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44DC" w:rsidRDefault="00FE1FE9">
      <w:pPr>
        <w:rPr>
          <w:sz w:val="0"/>
          <w:szCs w:val="0"/>
        </w:rPr>
      </w:pPr>
      <w:r w:rsidRPr="00FE1FE9">
        <w:rPr>
          <w:noProof/>
          <w:lang w:val="ru-RU" w:eastAsia="ru-RU"/>
        </w:rPr>
        <w:drawing>
          <wp:anchor distT="0" distB="0" distL="114300" distR="114300" simplePos="0" relativeHeight="251658240" behindDoc="0" locked="0" layoutInCell="1" allowOverlap="1">
            <wp:simplePos x="0" y="0"/>
            <wp:positionH relativeFrom="column">
              <wp:posOffset>-673100</wp:posOffset>
            </wp:positionH>
            <wp:positionV relativeFrom="paragraph">
              <wp:posOffset>-360045</wp:posOffset>
            </wp:positionV>
            <wp:extent cx="7430135" cy="10499725"/>
            <wp:effectExtent l="0" t="0" r="0" b="0"/>
            <wp:wrapTopAndBottom/>
            <wp:docPr id="1" name="Рисунок 1" descr="C:\Users\Пользователь\Desktop\ИО-15\Латинский язык и латинские источники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Пользователь\Desktop\ИО-15\Латинский язык и латинские источники_1.jpg"/>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7430135" cy="10499725"/>
                    </a:xfrm>
                    <a:prstGeom prst="rect">
                      <a:avLst/>
                    </a:prstGeom>
                    <a:noFill/>
                    <a:ln>
                      <a:noFill/>
                    </a:ln>
                  </pic:spPr>
                </pic:pic>
              </a:graphicData>
            </a:graphic>
            <wp14:sizeRelH relativeFrom="page">
              <wp14:pctWidth>0</wp14:pctWidth>
            </wp14:sizeRelH>
            <wp14:sizeRelV relativeFrom="page">
              <wp14:pctHeight>0</wp14:pctHeight>
            </wp14:sizeRelV>
          </wp:anchor>
        </w:drawing>
      </w:r>
      <w:r>
        <w:br w:type="page"/>
      </w:r>
    </w:p>
    <w:p w:rsidR="00F044DC" w:rsidRPr="00FE1FE9" w:rsidRDefault="00FE1FE9">
      <w:pPr>
        <w:rPr>
          <w:sz w:val="0"/>
          <w:szCs w:val="0"/>
          <w:lang w:val="ru-RU"/>
        </w:rPr>
      </w:pPr>
      <w:r w:rsidRPr="00FE1FE9">
        <w:rPr>
          <w:noProof/>
          <w:lang w:val="ru-RU" w:eastAsia="ru-RU"/>
        </w:rPr>
        <w:lastRenderedPageBreak/>
        <w:drawing>
          <wp:anchor distT="0" distB="0" distL="114300" distR="114300" simplePos="0" relativeHeight="251659264" behindDoc="0" locked="0" layoutInCell="1" allowOverlap="1">
            <wp:simplePos x="0" y="0"/>
            <wp:positionH relativeFrom="column">
              <wp:posOffset>-720090</wp:posOffset>
            </wp:positionH>
            <wp:positionV relativeFrom="paragraph">
              <wp:posOffset>-344805</wp:posOffset>
            </wp:positionV>
            <wp:extent cx="7531100" cy="10641330"/>
            <wp:effectExtent l="0" t="0" r="0" b="0"/>
            <wp:wrapTopAndBottom/>
            <wp:docPr id="2" name="Рисунок 2" descr="C:\Users\Пользователь\Desktop\ИО-15\Латинский язык и латинские источники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Пользователь\Desktop\ИО-15\Латинский язык и латинские источники_2.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7531100" cy="10641330"/>
                    </a:xfrm>
                    <a:prstGeom prst="rect">
                      <a:avLst/>
                    </a:prstGeom>
                    <a:noFill/>
                    <a:ln>
                      <a:noFill/>
                    </a:ln>
                  </pic:spPr>
                </pic:pic>
              </a:graphicData>
            </a:graphic>
            <wp14:sizeRelH relativeFrom="page">
              <wp14:pctWidth>0</wp14:pctWidth>
            </wp14:sizeRelH>
            <wp14:sizeRelV relativeFrom="page">
              <wp14:pctHeight>0</wp14:pctHeight>
            </wp14:sizeRelV>
          </wp:anchor>
        </w:drawing>
      </w:r>
      <w:r w:rsidRPr="00FE1FE9">
        <w:rPr>
          <w:lang w:val="ru-RU"/>
        </w:rPr>
        <w:br w:type="page"/>
      </w:r>
    </w:p>
    <w:p w:rsidR="00F044DC" w:rsidRDefault="00FE1FE9">
      <w:pPr>
        <w:rPr>
          <w:sz w:val="0"/>
          <w:szCs w:val="0"/>
        </w:rPr>
      </w:pPr>
      <w:r>
        <w:lastRenderedPageBreak/>
        <w:br w:type="page"/>
      </w:r>
    </w:p>
    <w:tbl>
      <w:tblPr>
        <w:tblW w:w="0" w:type="auto"/>
        <w:tblCellMar>
          <w:left w:w="0" w:type="dxa"/>
          <w:right w:w="0" w:type="dxa"/>
        </w:tblCellMar>
        <w:tblLook w:val="04A0" w:firstRow="1" w:lastRow="0" w:firstColumn="1" w:lastColumn="0" w:noHBand="0" w:noVBand="1"/>
      </w:tblPr>
      <w:tblGrid>
        <w:gridCol w:w="770"/>
        <w:gridCol w:w="490"/>
        <w:gridCol w:w="1483"/>
        <w:gridCol w:w="1749"/>
        <w:gridCol w:w="4810"/>
        <w:gridCol w:w="972"/>
      </w:tblGrid>
      <w:tr w:rsidR="00F044DC">
        <w:trPr>
          <w:trHeight w:hRule="exact" w:val="416"/>
        </w:trPr>
        <w:tc>
          <w:tcPr>
            <w:tcW w:w="4692" w:type="dxa"/>
            <w:gridSpan w:val="4"/>
            <w:shd w:val="clear" w:color="C0C0C0" w:fill="FFFFFF"/>
            <w:tcMar>
              <w:left w:w="34" w:type="dxa"/>
              <w:right w:w="34" w:type="dxa"/>
            </w:tcMar>
          </w:tcPr>
          <w:p w:rsidR="00F044DC" w:rsidRDefault="00FE1FE9">
            <w:pPr>
              <w:spacing w:after="0" w:line="240" w:lineRule="auto"/>
              <w:rPr>
                <w:sz w:val="16"/>
                <w:szCs w:val="16"/>
              </w:rPr>
            </w:pPr>
            <w:r>
              <w:rPr>
                <w:rFonts w:ascii="Times New Roman" w:hAnsi="Times New Roman" w:cs="Times New Roman"/>
                <w:color w:val="C0C0C0"/>
                <w:sz w:val="16"/>
                <w:szCs w:val="16"/>
              </w:rPr>
              <w:lastRenderedPageBreak/>
              <w:t>УП: 44.03.05 ИО-15.plx</w:t>
            </w:r>
          </w:p>
        </w:tc>
        <w:tc>
          <w:tcPr>
            <w:tcW w:w="5104" w:type="dxa"/>
          </w:tcPr>
          <w:p w:rsidR="00F044DC" w:rsidRDefault="00F044DC"/>
        </w:tc>
        <w:tc>
          <w:tcPr>
            <w:tcW w:w="1007" w:type="dxa"/>
            <w:shd w:val="clear" w:color="C0C0C0" w:fill="FFFFFF"/>
            <w:tcMar>
              <w:left w:w="34" w:type="dxa"/>
              <w:right w:w="34" w:type="dxa"/>
            </w:tcMar>
          </w:tcPr>
          <w:p w:rsidR="00F044DC" w:rsidRDefault="00FE1FE9">
            <w:pPr>
              <w:spacing w:after="0" w:line="240" w:lineRule="auto"/>
              <w:jc w:val="right"/>
              <w:rPr>
                <w:sz w:val="16"/>
                <w:szCs w:val="16"/>
              </w:rPr>
            </w:pPr>
            <w:r>
              <w:rPr>
                <w:rFonts w:ascii="Times New Roman" w:hAnsi="Times New Roman" w:cs="Times New Roman"/>
                <w:color w:val="C0C0C0"/>
                <w:sz w:val="16"/>
                <w:szCs w:val="16"/>
              </w:rPr>
              <w:t>стр. 4</w:t>
            </w:r>
          </w:p>
        </w:tc>
      </w:tr>
      <w:tr w:rsidR="00F044DC" w:rsidRPr="00AB699E">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F044DC" w:rsidRPr="00FE1FE9" w:rsidRDefault="00FE1FE9">
            <w:pPr>
              <w:spacing w:after="0" w:line="240" w:lineRule="auto"/>
              <w:jc w:val="center"/>
              <w:rPr>
                <w:sz w:val="19"/>
                <w:szCs w:val="19"/>
                <w:lang w:val="ru-RU"/>
              </w:rPr>
            </w:pPr>
            <w:r w:rsidRPr="00FE1FE9">
              <w:rPr>
                <w:rFonts w:ascii="Times New Roman" w:hAnsi="Times New Roman" w:cs="Times New Roman"/>
                <w:b/>
                <w:color w:val="000000"/>
                <w:sz w:val="19"/>
                <w:szCs w:val="19"/>
                <w:lang w:val="ru-RU"/>
              </w:rPr>
              <w:t>1. ЦЕЛИ И ЗАДАЧИ ОСВОЕНИЯ ДИСЦИПЛИНЫ</w:t>
            </w:r>
          </w:p>
        </w:tc>
      </w:tr>
      <w:tr w:rsidR="00F044DC" w:rsidRPr="00AB699E">
        <w:trPr>
          <w:trHeight w:hRule="exact" w:val="72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right"/>
              <w:rPr>
                <w:sz w:val="19"/>
                <w:szCs w:val="19"/>
              </w:rPr>
            </w:pPr>
            <w:r>
              <w:rPr>
                <w:rFonts w:ascii="Times New Roman" w:hAnsi="Times New Roman" w:cs="Times New Roman"/>
                <w:color w:val="000000"/>
                <w:sz w:val="19"/>
                <w:szCs w:val="19"/>
              </w:rPr>
              <w:t>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 xml:space="preserve">Создать условия для формирования устойчивых представлений об основах латинского языка с использованием классической методики итальянской академии </w:t>
            </w:r>
            <w:r>
              <w:rPr>
                <w:rFonts w:ascii="Times New Roman" w:hAnsi="Times New Roman" w:cs="Times New Roman"/>
                <w:color w:val="000000"/>
                <w:sz w:val="19"/>
                <w:szCs w:val="19"/>
              </w:rPr>
              <w:t>Vivarium</w:t>
            </w:r>
            <w:r w:rsidRPr="00FE1FE9">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novum</w:t>
            </w:r>
            <w:r w:rsidRPr="00FE1FE9">
              <w:rPr>
                <w:rFonts w:ascii="Times New Roman" w:hAnsi="Times New Roman" w:cs="Times New Roman"/>
                <w:color w:val="000000"/>
                <w:sz w:val="19"/>
                <w:szCs w:val="19"/>
                <w:lang w:val="ru-RU"/>
              </w:rPr>
              <w:t xml:space="preserve"> в контексте развития античной и европейской культуры.</w:t>
            </w:r>
          </w:p>
        </w:tc>
      </w:tr>
      <w:tr w:rsidR="00F044D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right"/>
              <w:rPr>
                <w:sz w:val="19"/>
                <w:szCs w:val="19"/>
              </w:rPr>
            </w:pPr>
            <w:r>
              <w:rPr>
                <w:rFonts w:ascii="Times New Roman" w:hAnsi="Times New Roman" w:cs="Times New Roman"/>
                <w:color w:val="000000"/>
                <w:sz w:val="19"/>
                <w:szCs w:val="19"/>
              </w:rPr>
              <w:t>1.2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Задачи дисциплины:</w:t>
            </w:r>
          </w:p>
        </w:tc>
      </w:tr>
      <w:tr w:rsidR="00F044DC" w:rsidRPr="00AB699E">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right"/>
              <w:rPr>
                <w:sz w:val="19"/>
                <w:szCs w:val="19"/>
              </w:rPr>
            </w:pPr>
            <w:r>
              <w:rPr>
                <w:rFonts w:ascii="Times New Roman" w:hAnsi="Times New Roman" w:cs="Times New Roman"/>
                <w:color w:val="000000"/>
                <w:sz w:val="19"/>
                <w:szCs w:val="19"/>
              </w:rPr>
              <w:t>1.3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 овладение навыками чтения и перевода со словарем текстов на латинском языке базового уровня сложности;</w:t>
            </w:r>
          </w:p>
        </w:tc>
      </w:tr>
      <w:tr w:rsidR="00F044DC" w:rsidRPr="00AB699E">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right"/>
              <w:rPr>
                <w:sz w:val="19"/>
                <w:szCs w:val="19"/>
              </w:rPr>
            </w:pPr>
            <w:r>
              <w:rPr>
                <w:rFonts w:ascii="Times New Roman" w:hAnsi="Times New Roman" w:cs="Times New Roman"/>
                <w:color w:val="000000"/>
                <w:sz w:val="19"/>
                <w:szCs w:val="19"/>
              </w:rPr>
              <w:t>1.4</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 формирование навыков лингвистического анализа латинского текста;</w:t>
            </w:r>
          </w:p>
        </w:tc>
      </w:tr>
      <w:tr w:rsidR="00F044DC" w:rsidRPr="00AB699E">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right"/>
              <w:rPr>
                <w:sz w:val="19"/>
                <w:szCs w:val="19"/>
              </w:rPr>
            </w:pPr>
            <w:r>
              <w:rPr>
                <w:rFonts w:ascii="Times New Roman" w:hAnsi="Times New Roman" w:cs="Times New Roman"/>
                <w:color w:val="000000"/>
                <w:sz w:val="19"/>
                <w:szCs w:val="19"/>
              </w:rPr>
              <w:t>1.5</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  предоставление необходимой общекультурной и профессиональной лексики, а так же основ грамматики и синтаксиса латинского языка;</w:t>
            </w:r>
          </w:p>
        </w:tc>
      </w:tr>
      <w:tr w:rsidR="00F044D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right"/>
              <w:rPr>
                <w:sz w:val="19"/>
                <w:szCs w:val="19"/>
              </w:rPr>
            </w:pPr>
            <w:r>
              <w:rPr>
                <w:rFonts w:ascii="Times New Roman" w:hAnsi="Times New Roman" w:cs="Times New Roman"/>
                <w:color w:val="000000"/>
                <w:sz w:val="19"/>
                <w:szCs w:val="19"/>
              </w:rPr>
              <w:t>1.6</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  расширение лингвистический кругозора студентов;</w:t>
            </w:r>
          </w:p>
        </w:tc>
      </w:tr>
      <w:tr w:rsidR="00F044DC" w:rsidRPr="00AB699E">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right"/>
              <w:rPr>
                <w:sz w:val="19"/>
                <w:szCs w:val="19"/>
              </w:rPr>
            </w:pPr>
            <w:r>
              <w:rPr>
                <w:rFonts w:ascii="Times New Roman" w:hAnsi="Times New Roman" w:cs="Times New Roman"/>
                <w:color w:val="000000"/>
                <w:sz w:val="19"/>
                <w:szCs w:val="19"/>
              </w:rPr>
              <w:t>1.7</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 содействие развитию у студентов научного подхода к современным живым языкам;</w:t>
            </w:r>
          </w:p>
        </w:tc>
      </w:tr>
      <w:tr w:rsidR="00F044DC" w:rsidRPr="00AB699E">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right"/>
              <w:rPr>
                <w:sz w:val="19"/>
                <w:szCs w:val="19"/>
              </w:rPr>
            </w:pPr>
            <w:r>
              <w:rPr>
                <w:rFonts w:ascii="Times New Roman" w:hAnsi="Times New Roman" w:cs="Times New Roman"/>
                <w:color w:val="000000"/>
                <w:sz w:val="19"/>
                <w:szCs w:val="19"/>
              </w:rPr>
              <w:t>1.8</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 формирование у студентов целостного представления об античности, как о фундаменте всей европейской цивилизации;</w:t>
            </w:r>
          </w:p>
        </w:tc>
      </w:tr>
      <w:tr w:rsidR="00F044DC" w:rsidRPr="00AB699E">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right"/>
              <w:rPr>
                <w:sz w:val="19"/>
                <w:szCs w:val="19"/>
              </w:rPr>
            </w:pPr>
            <w:r>
              <w:rPr>
                <w:rFonts w:ascii="Times New Roman" w:hAnsi="Times New Roman" w:cs="Times New Roman"/>
                <w:color w:val="000000"/>
                <w:sz w:val="19"/>
                <w:szCs w:val="19"/>
              </w:rPr>
              <w:t>1.9</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 ознакомление с различными сторонами и аспектами античной и средневековой европейской культуры</w:t>
            </w:r>
          </w:p>
        </w:tc>
      </w:tr>
      <w:tr w:rsidR="00F044D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right"/>
              <w:rPr>
                <w:sz w:val="19"/>
                <w:szCs w:val="19"/>
              </w:rPr>
            </w:pPr>
            <w:r>
              <w:rPr>
                <w:rFonts w:ascii="Times New Roman" w:hAnsi="Times New Roman" w:cs="Times New Roman"/>
                <w:color w:val="000000"/>
                <w:sz w:val="19"/>
                <w:szCs w:val="19"/>
              </w:rPr>
              <w:t>1.10</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right"/>
              <w:rPr>
                <w:sz w:val="19"/>
                <w:szCs w:val="19"/>
              </w:rPr>
            </w:pPr>
            <w:r>
              <w:rPr>
                <w:rFonts w:ascii="Times New Roman" w:hAnsi="Times New Roman" w:cs="Times New Roman"/>
                <w:color w:val="000000"/>
                <w:sz w:val="19"/>
                <w:szCs w:val="19"/>
              </w:rPr>
              <w:t>1.11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Задачи дисциплины:</w:t>
            </w:r>
          </w:p>
        </w:tc>
      </w:tr>
      <w:tr w:rsidR="00F044DC" w:rsidRPr="00AB699E">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right"/>
              <w:rPr>
                <w:sz w:val="19"/>
                <w:szCs w:val="19"/>
              </w:rPr>
            </w:pPr>
            <w:r>
              <w:rPr>
                <w:rFonts w:ascii="Times New Roman" w:hAnsi="Times New Roman" w:cs="Times New Roman"/>
                <w:color w:val="000000"/>
                <w:sz w:val="19"/>
                <w:szCs w:val="19"/>
              </w:rPr>
              <w:t>1.12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 овладение навыками чтения и перевода со словарем текстов на латинском языке различных уровней сложности;</w:t>
            </w:r>
          </w:p>
        </w:tc>
      </w:tr>
      <w:tr w:rsidR="00F044DC" w:rsidRPr="00AB699E">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right"/>
              <w:rPr>
                <w:sz w:val="19"/>
                <w:szCs w:val="19"/>
              </w:rPr>
            </w:pPr>
            <w:r>
              <w:rPr>
                <w:rFonts w:ascii="Times New Roman" w:hAnsi="Times New Roman" w:cs="Times New Roman"/>
                <w:color w:val="000000"/>
                <w:sz w:val="19"/>
                <w:szCs w:val="19"/>
              </w:rPr>
              <w:t>1.13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 формирование навыков лингвистического анализа латинского текста;</w:t>
            </w:r>
          </w:p>
        </w:tc>
      </w:tr>
      <w:tr w:rsidR="00F044DC" w:rsidRPr="00AB699E">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right"/>
              <w:rPr>
                <w:sz w:val="19"/>
                <w:szCs w:val="19"/>
              </w:rPr>
            </w:pPr>
            <w:r>
              <w:rPr>
                <w:rFonts w:ascii="Times New Roman" w:hAnsi="Times New Roman" w:cs="Times New Roman"/>
                <w:color w:val="000000"/>
                <w:sz w:val="19"/>
                <w:szCs w:val="19"/>
              </w:rPr>
              <w:t>1.14</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  предоставление необходимой общекультурной и профессиональной лексики, а так же основ грамматики и синтаксиса латинского языка;</w:t>
            </w:r>
          </w:p>
        </w:tc>
      </w:tr>
      <w:tr w:rsidR="00F044D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right"/>
              <w:rPr>
                <w:sz w:val="19"/>
                <w:szCs w:val="19"/>
              </w:rPr>
            </w:pPr>
            <w:r>
              <w:rPr>
                <w:rFonts w:ascii="Times New Roman" w:hAnsi="Times New Roman" w:cs="Times New Roman"/>
                <w:color w:val="000000"/>
                <w:sz w:val="19"/>
                <w:szCs w:val="19"/>
              </w:rPr>
              <w:t>1.15</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  расширение лингвистический кругозора студентов;</w:t>
            </w:r>
          </w:p>
        </w:tc>
      </w:tr>
      <w:tr w:rsidR="00F044DC" w:rsidRPr="00AB699E">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right"/>
              <w:rPr>
                <w:sz w:val="19"/>
                <w:szCs w:val="19"/>
              </w:rPr>
            </w:pPr>
            <w:r>
              <w:rPr>
                <w:rFonts w:ascii="Times New Roman" w:hAnsi="Times New Roman" w:cs="Times New Roman"/>
                <w:color w:val="000000"/>
                <w:sz w:val="19"/>
                <w:szCs w:val="19"/>
              </w:rPr>
              <w:t>1.16</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 содействие развитию у студентов научного подхода к современным живым языкам;</w:t>
            </w:r>
          </w:p>
        </w:tc>
      </w:tr>
      <w:tr w:rsidR="00F044DC" w:rsidRPr="00AB699E">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right"/>
              <w:rPr>
                <w:sz w:val="19"/>
                <w:szCs w:val="19"/>
              </w:rPr>
            </w:pPr>
            <w:r>
              <w:rPr>
                <w:rFonts w:ascii="Times New Roman" w:hAnsi="Times New Roman" w:cs="Times New Roman"/>
                <w:color w:val="000000"/>
                <w:sz w:val="19"/>
                <w:szCs w:val="19"/>
              </w:rPr>
              <w:t>1.17</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 формирование у студентов целостного представления об античности, как о фундаменте всей европейской цивилизации;</w:t>
            </w:r>
          </w:p>
        </w:tc>
      </w:tr>
      <w:tr w:rsidR="00F044DC" w:rsidRPr="00AB699E">
        <w:trPr>
          <w:trHeight w:hRule="exact" w:val="72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right"/>
              <w:rPr>
                <w:sz w:val="19"/>
                <w:szCs w:val="19"/>
              </w:rPr>
            </w:pPr>
            <w:r>
              <w:rPr>
                <w:rFonts w:ascii="Times New Roman" w:hAnsi="Times New Roman" w:cs="Times New Roman"/>
                <w:color w:val="000000"/>
                <w:sz w:val="19"/>
                <w:szCs w:val="19"/>
              </w:rPr>
              <w:t>1.18</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 ознакомление с различными сторонами и аспектами античной культуры, такими как античная литература, театр, философия, изобразительное искусство, античная медицина, а также с узловыми моментами истории античности.</w:t>
            </w:r>
          </w:p>
        </w:tc>
      </w:tr>
      <w:tr w:rsidR="00F044DC" w:rsidRPr="00AB699E">
        <w:trPr>
          <w:trHeight w:hRule="exact" w:val="277"/>
        </w:trPr>
        <w:tc>
          <w:tcPr>
            <w:tcW w:w="766" w:type="dxa"/>
          </w:tcPr>
          <w:p w:rsidR="00F044DC" w:rsidRPr="00FE1FE9" w:rsidRDefault="00F044DC">
            <w:pPr>
              <w:rPr>
                <w:lang w:val="ru-RU"/>
              </w:rPr>
            </w:pPr>
          </w:p>
        </w:tc>
        <w:tc>
          <w:tcPr>
            <w:tcW w:w="511" w:type="dxa"/>
          </w:tcPr>
          <w:p w:rsidR="00F044DC" w:rsidRPr="00FE1FE9" w:rsidRDefault="00F044DC">
            <w:pPr>
              <w:rPr>
                <w:lang w:val="ru-RU"/>
              </w:rPr>
            </w:pPr>
          </w:p>
        </w:tc>
        <w:tc>
          <w:tcPr>
            <w:tcW w:w="1560" w:type="dxa"/>
          </w:tcPr>
          <w:p w:rsidR="00F044DC" w:rsidRPr="00FE1FE9" w:rsidRDefault="00F044DC">
            <w:pPr>
              <w:rPr>
                <w:lang w:val="ru-RU"/>
              </w:rPr>
            </w:pPr>
          </w:p>
        </w:tc>
        <w:tc>
          <w:tcPr>
            <w:tcW w:w="1844" w:type="dxa"/>
          </w:tcPr>
          <w:p w:rsidR="00F044DC" w:rsidRPr="00FE1FE9" w:rsidRDefault="00F044DC">
            <w:pPr>
              <w:rPr>
                <w:lang w:val="ru-RU"/>
              </w:rPr>
            </w:pPr>
          </w:p>
        </w:tc>
        <w:tc>
          <w:tcPr>
            <w:tcW w:w="5104" w:type="dxa"/>
          </w:tcPr>
          <w:p w:rsidR="00F044DC" w:rsidRPr="00FE1FE9" w:rsidRDefault="00F044DC">
            <w:pPr>
              <w:rPr>
                <w:lang w:val="ru-RU"/>
              </w:rPr>
            </w:pPr>
          </w:p>
        </w:tc>
        <w:tc>
          <w:tcPr>
            <w:tcW w:w="993" w:type="dxa"/>
          </w:tcPr>
          <w:p w:rsidR="00F044DC" w:rsidRPr="00FE1FE9" w:rsidRDefault="00F044DC">
            <w:pPr>
              <w:rPr>
                <w:lang w:val="ru-RU"/>
              </w:rPr>
            </w:pPr>
          </w:p>
        </w:tc>
      </w:tr>
      <w:tr w:rsidR="00F044DC" w:rsidRPr="00AB699E">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F044DC" w:rsidRPr="00FE1FE9" w:rsidRDefault="00FE1FE9">
            <w:pPr>
              <w:spacing w:after="0" w:line="240" w:lineRule="auto"/>
              <w:jc w:val="center"/>
              <w:rPr>
                <w:sz w:val="19"/>
                <w:szCs w:val="19"/>
                <w:lang w:val="ru-RU"/>
              </w:rPr>
            </w:pPr>
            <w:r w:rsidRPr="00FE1FE9">
              <w:rPr>
                <w:rFonts w:ascii="Times New Roman" w:hAnsi="Times New Roman" w:cs="Times New Roman"/>
                <w:b/>
                <w:color w:val="000000"/>
                <w:sz w:val="19"/>
                <w:szCs w:val="19"/>
                <w:lang w:val="ru-RU"/>
              </w:rPr>
              <w:t>2. МЕСТО ДИСЦИПЛИНЫ В СТРУКТУРЕ ОПОП</w:t>
            </w:r>
          </w:p>
        </w:tc>
      </w:tr>
      <w:tr w:rsidR="00F044DC">
        <w:trPr>
          <w:trHeight w:hRule="exact" w:val="277"/>
        </w:trPr>
        <w:tc>
          <w:tcPr>
            <w:tcW w:w="285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Цикл (раздел) ОПОП:</w:t>
            </w:r>
          </w:p>
        </w:tc>
        <w:tc>
          <w:tcPr>
            <w:tcW w:w="7953"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Б1.В.ДВ.15</w:t>
            </w:r>
          </w:p>
        </w:tc>
      </w:tr>
      <w:tr w:rsidR="00F044DC" w:rsidRPr="00AB699E">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right"/>
              <w:rPr>
                <w:sz w:val="19"/>
                <w:szCs w:val="19"/>
              </w:rPr>
            </w:pPr>
            <w:r>
              <w:rPr>
                <w:rFonts w:ascii="Times New Roman" w:hAnsi="Times New Roman" w:cs="Times New Roman"/>
                <w:b/>
                <w:color w:val="000000"/>
                <w:sz w:val="19"/>
                <w:szCs w:val="19"/>
              </w:rPr>
              <w:t>2.1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b/>
                <w:color w:val="000000"/>
                <w:sz w:val="19"/>
                <w:szCs w:val="19"/>
                <w:lang w:val="ru-RU"/>
              </w:rPr>
              <w:t>Требования к предварительной подготовке обучающегося:</w:t>
            </w:r>
          </w:p>
        </w:tc>
      </w:tr>
      <w:tr w:rsidR="00F044D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right"/>
              <w:rPr>
                <w:sz w:val="19"/>
                <w:szCs w:val="19"/>
              </w:rPr>
            </w:pPr>
            <w:r>
              <w:rPr>
                <w:rFonts w:ascii="Times New Roman" w:hAnsi="Times New Roman" w:cs="Times New Roman"/>
                <w:color w:val="000000"/>
                <w:sz w:val="19"/>
                <w:szCs w:val="19"/>
              </w:rPr>
              <w:t>2.1.1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История Древнего мира</w:t>
            </w:r>
          </w:p>
        </w:tc>
      </w:tr>
      <w:tr w:rsidR="00F044D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right"/>
              <w:rPr>
                <w:sz w:val="19"/>
                <w:szCs w:val="19"/>
              </w:rPr>
            </w:pPr>
            <w:r>
              <w:rPr>
                <w:rFonts w:ascii="Times New Roman" w:hAnsi="Times New Roman" w:cs="Times New Roman"/>
                <w:color w:val="000000"/>
                <w:sz w:val="19"/>
                <w:szCs w:val="19"/>
              </w:rPr>
              <w:t>2.1.2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Латинский язык</w:t>
            </w:r>
          </w:p>
        </w:tc>
      </w:tr>
      <w:tr w:rsidR="00F044D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right"/>
              <w:rPr>
                <w:sz w:val="19"/>
                <w:szCs w:val="19"/>
              </w:rPr>
            </w:pPr>
            <w:r>
              <w:rPr>
                <w:rFonts w:ascii="Times New Roman" w:hAnsi="Times New Roman" w:cs="Times New Roman"/>
                <w:color w:val="000000"/>
                <w:sz w:val="19"/>
                <w:szCs w:val="19"/>
              </w:rPr>
              <w:t>2.1.3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Источниковедение</w:t>
            </w:r>
          </w:p>
        </w:tc>
      </w:tr>
      <w:tr w:rsidR="00F044DC">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right"/>
              <w:rPr>
                <w:sz w:val="19"/>
                <w:szCs w:val="19"/>
              </w:rPr>
            </w:pPr>
            <w:r>
              <w:rPr>
                <w:rFonts w:ascii="Times New Roman" w:hAnsi="Times New Roman" w:cs="Times New Roman"/>
                <w:color w:val="000000"/>
                <w:sz w:val="19"/>
                <w:szCs w:val="19"/>
              </w:rPr>
              <w:t>2.1.4</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Археология</w:t>
            </w:r>
          </w:p>
        </w:tc>
      </w:tr>
      <w:tr w:rsidR="00F044DC" w:rsidRPr="00AB699E">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right"/>
              <w:rPr>
                <w:sz w:val="19"/>
                <w:szCs w:val="19"/>
              </w:rPr>
            </w:pPr>
            <w:r>
              <w:rPr>
                <w:rFonts w:ascii="Times New Roman" w:hAnsi="Times New Roman" w:cs="Times New Roman"/>
                <w:b/>
                <w:color w:val="000000"/>
                <w:sz w:val="19"/>
                <w:szCs w:val="19"/>
              </w:rPr>
              <w:t>2.2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b/>
                <w:color w:val="000000"/>
                <w:sz w:val="19"/>
                <w:szCs w:val="19"/>
                <w:lang w:val="ru-RU"/>
              </w:rPr>
              <w:t>Дисциплины и практики, для которых освоение данной дисциплины (модуля) необходимо как предшествующее:</w:t>
            </w:r>
          </w:p>
        </w:tc>
      </w:tr>
      <w:tr w:rsidR="00F044DC">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right"/>
              <w:rPr>
                <w:sz w:val="19"/>
                <w:szCs w:val="19"/>
              </w:rPr>
            </w:pPr>
            <w:r>
              <w:rPr>
                <w:rFonts w:ascii="Times New Roman" w:hAnsi="Times New Roman" w:cs="Times New Roman"/>
                <w:color w:val="000000"/>
                <w:sz w:val="19"/>
                <w:szCs w:val="19"/>
              </w:rPr>
              <w:t>2.2.1</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История Нового времени</w:t>
            </w:r>
          </w:p>
        </w:tc>
      </w:tr>
      <w:tr w:rsidR="00F044DC" w:rsidRPr="00AB699E">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right"/>
              <w:rPr>
                <w:sz w:val="19"/>
                <w:szCs w:val="19"/>
              </w:rPr>
            </w:pPr>
            <w:r>
              <w:rPr>
                <w:rFonts w:ascii="Times New Roman" w:hAnsi="Times New Roman" w:cs="Times New Roman"/>
                <w:color w:val="000000"/>
                <w:sz w:val="19"/>
                <w:szCs w:val="19"/>
              </w:rPr>
              <w:t>2.2.2</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История политических учений зарубежных стран с Античности до Нового времени</w:t>
            </w:r>
          </w:p>
        </w:tc>
      </w:tr>
      <w:tr w:rsidR="00F044DC">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right"/>
              <w:rPr>
                <w:sz w:val="19"/>
                <w:szCs w:val="19"/>
              </w:rPr>
            </w:pPr>
            <w:r>
              <w:rPr>
                <w:rFonts w:ascii="Times New Roman" w:hAnsi="Times New Roman" w:cs="Times New Roman"/>
                <w:color w:val="000000"/>
                <w:sz w:val="19"/>
                <w:szCs w:val="19"/>
              </w:rPr>
              <w:t>2.2.3</w:t>
            </w:r>
          </w:p>
        </w:tc>
        <w:tc>
          <w:tcPr>
            <w:tcW w:w="10022"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Антиковедение</w:t>
            </w:r>
          </w:p>
        </w:tc>
      </w:tr>
      <w:tr w:rsidR="00F044DC">
        <w:trPr>
          <w:trHeight w:hRule="exact" w:val="277"/>
        </w:trPr>
        <w:tc>
          <w:tcPr>
            <w:tcW w:w="766" w:type="dxa"/>
          </w:tcPr>
          <w:p w:rsidR="00F044DC" w:rsidRDefault="00F044DC"/>
        </w:tc>
        <w:tc>
          <w:tcPr>
            <w:tcW w:w="511" w:type="dxa"/>
          </w:tcPr>
          <w:p w:rsidR="00F044DC" w:rsidRDefault="00F044DC"/>
        </w:tc>
        <w:tc>
          <w:tcPr>
            <w:tcW w:w="1560" w:type="dxa"/>
          </w:tcPr>
          <w:p w:rsidR="00F044DC" w:rsidRDefault="00F044DC"/>
        </w:tc>
        <w:tc>
          <w:tcPr>
            <w:tcW w:w="1844" w:type="dxa"/>
          </w:tcPr>
          <w:p w:rsidR="00F044DC" w:rsidRDefault="00F044DC"/>
        </w:tc>
        <w:tc>
          <w:tcPr>
            <w:tcW w:w="5104" w:type="dxa"/>
          </w:tcPr>
          <w:p w:rsidR="00F044DC" w:rsidRDefault="00F044DC"/>
        </w:tc>
        <w:tc>
          <w:tcPr>
            <w:tcW w:w="993" w:type="dxa"/>
          </w:tcPr>
          <w:p w:rsidR="00F044DC" w:rsidRDefault="00F044DC"/>
        </w:tc>
      </w:tr>
      <w:tr w:rsidR="00F044DC" w:rsidRPr="00AB699E">
        <w:trPr>
          <w:trHeight w:hRule="exact" w:val="522"/>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F044DC" w:rsidRPr="00FE1FE9" w:rsidRDefault="00FE1FE9">
            <w:pPr>
              <w:spacing w:after="0" w:line="240" w:lineRule="auto"/>
              <w:jc w:val="center"/>
              <w:rPr>
                <w:sz w:val="19"/>
                <w:szCs w:val="19"/>
                <w:lang w:val="ru-RU"/>
              </w:rPr>
            </w:pPr>
            <w:r w:rsidRPr="00FE1FE9">
              <w:rPr>
                <w:rFonts w:ascii="Times New Roman" w:hAnsi="Times New Roman" w:cs="Times New Roman"/>
                <w:b/>
                <w:color w:val="000000"/>
                <w:sz w:val="19"/>
                <w:szCs w:val="19"/>
                <w:lang w:val="ru-RU"/>
              </w:rPr>
              <w:t>3. КОМПЕТЕНЦИИ ОБУЧАЮЩЕГОСЯ, ФОРМИРУЕМЫЕ В РЕЗУЛЬТАТЕ ОСВОЕНИЯ ДИСЦИПЛИНЫ (МОДУЛЯ)</w:t>
            </w:r>
          </w:p>
        </w:tc>
      </w:tr>
      <w:tr w:rsidR="00F044DC" w:rsidRPr="00AB699E">
        <w:trPr>
          <w:trHeight w:hRule="exact" w:val="536"/>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jc w:val="center"/>
              <w:rPr>
                <w:sz w:val="19"/>
                <w:szCs w:val="19"/>
                <w:lang w:val="ru-RU"/>
              </w:rPr>
            </w:pPr>
            <w:r w:rsidRPr="00FE1FE9">
              <w:rPr>
                <w:rFonts w:ascii="Times New Roman" w:hAnsi="Times New Roman" w:cs="Times New Roman"/>
                <w:b/>
                <w:color w:val="000000"/>
                <w:sz w:val="19"/>
                <w:szCs w:val="19"/>
                <w:lang w:val="ru-RU"/>
              </w:rPr>
              <w:t>ОК-4: способностью к коммуникации в устной и письменной формах на русском и иностранном языках для решения задач межличностного и межкультурного взаимодействия</w:t>
            </w:r>
          </w:p>
        </w:tc>
      </w:tr>
      <w:tr w:rsidR="00F044DC">
        <w:trPr>
          <w:trHeight w:hRule="exact" w:val="277"/>
        </w:trPr>
        <w:tc>
          <w:tcPr>
            <w:tcW w:w="10788"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b/>
                <w:color w:val="000000"/>
                <w:sz w:val="19"/>
                <w:szCs w:val="19"/>
              </w:rPr>
              <w:t>Знать:</w:t>
            </w:r>
          </w:p>
        </w:tc>
      </w:tr>
      <w:tr w:rsidR="00F044DC" w:rsidRPr="00AB699E">
        <w:trPr>
          <w:trHeight w:hRule="exact" w:val="69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Обнаруживает системные знания лексики и грамматических конструкций, обеспечивающих профессиональную и деловую коммуникацию  в устной и письменной форме на русском и иностранном языках, а также знание культурных особенностей древнеримского и средневекового общества</w:t>
            </w:r>
          </w:p>
        </w:tc>
      </w:tr>
      <w:tr w:rsidR="00F044DC" w:rsidRPr="00AB699E">
        <w:trPr>
          <w:trHeight w:hRule="exact" w:val="697"/>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Демонстрирует достаточный уровень знания лексики и грамматических конструкций, обеспечивающих профессиональную и деловую коммуникацию в устной и письменной форме на русском и иностранном языках</w:t>
            </w:r>
          </w:p>
        </w:tc>
      </w:tr>
      <w:tr w:rsidR="00F044DC" w:rsidRPr="00AB699E">
        <w:trPr>
          <w:trHeight w:hRule="exact" w:val="694"/>
        </w:trPr>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Обнаруживает фрагментарные знания лексики и грамматических конструкций, обеспечивающих профессиональную и деловую коммуникацию в устной и письменной форме на русском и иностранном языках на невысоком уровне</w:t>
            </w:r>
          </w:p>
        </w:tc>
      </w:tr>
    </w:tbl>
    <w:p w:rsidR="00F044DC" w:rsidRPr="00FE1FE9" w:rsidRDefault="00FE1FE9">
      <w:pPr>
        <w:rPr>
          <w:sz w:val="0"/>
          <w:szCs w:val="0"/>
          <w:lang w:val="ru-RU"/>
        </w:rPr>
      </w:pPr>
      <w:r w:rsidRPr="00FE1FE9">
        <w:rPr>
          <w:lang w:val="ru-RU"/>
        </w:rPr>
        <w:br w:type="page"/>
      </w:r>
    </w:p>
    <w:tbl>
      <w:tblPr>
        <w:tblW w:w="0" w:type="auto"/>
        <w:tblCellMar>
          <w:left w:w="0" w:type="dxa"/>
          <w:right w:w="0" w:type="dxa"/>
        </w:tblCellMar>
        <w:tblLook w:val="04A0" w:firstRow="1" w:lastRow="0" w:firstColumn="1" w:lastColumn="0" w:noHBand="0" w:noVBand="1"/>
      </w:tblPr>
      <w:tblGrid>
        <w:gridCol w:w="1253"/>
        <w:gridCol w:w="3231"/>
        <w:gridCol w:w="4810"/>
        <w:gridCol w:w="980"/>
      </w:tblGrid>
      <w:tr w:rsidR="00F044DC">
        <w:trPr>
          <w:trHeight w:hRule="exact" w:val="416"/>
        </w:trPr>
        <w:tc>
          <w:tcPr>
            <w:tcW w:w="4692" w:type="dxa"/>
            <w:gridSpan w:val="2"/>
            <w:shd w:val="clear" w:color="C0C0C0" w:fill="FFFFFF"/>
            <w:tcMar>
              <w:left w:w="34" w:type="dxa"/>
              <w:right w:w="34" w:type="dxa"/>
            </w:tcMar>
          </w:tcPr>
          <w:p w:rsidR="00F044DC" w:rsidRDefault="00FE1FE9">
            <w:pPr>
              <w:spacing w:after="0" w:line="240" w:lineRule="auto"/>
              <w:rPr>
                <w:sz w:val="16"/>
                <w:szCs w:val="16"/>
              </w:rPr>
            </w:pPr>
            <w:r>
              <w:rPr>
                <w:rFonts w:ascii="Times New Roman" w:hAnsi="Times New Roman" w:cs="Times New Roman"/>
                <w:color w:val="C0C0C0"/>
                <w:sz w:val="16"/>
                <w:szCs w:val="16"/>
              </w:rPr>
              <w:lastRenderedPageBreak/>
              <w:t>УП: 44.03.05 ИО-15.plx</w:t>
            </w:r>
          </w:p>
        </w:tc>
        <w:tc>
          <w:tcPr>
            <w:tcW w:w="5104" w:type="dxa"/>
          </w:tcPr>
          <w:p w:rsidR="00F044DC" w:rsidRDefault="00F044DC"/>
        </w:tc>
        <w:tc>
          <w:tcPr>
            <w:tcW w:w="1007" w:type="dxa"/>
            <w:shd w:val="clear" w:color="C0C0C0" w:fill="FFFFFF"/>
            <w:tcMar>
              <w:left w:w="34" w:type="dxa"/>
              <w:right w:w="34" w:type="dxa"/>
            </w:tcMar>
          </w:tcPr>
          <w:p w:rsidR="00F044DC" w:rsidRDefault="00FE1FE9">
            <w:pPr>
              <w:spacing w:after="0" w:line="240" w:lineRule="auto"/>
              <w:jc w:val="right"/>
              <w:rPr>
                <w:sz w:val="16"/>
                <w:szCs w:val="16"/>
              </w:rPr>
            </w:pPr>
            <w:r>
              <w:rPr>
                <w:rFonts w:ascii="Times New Roman" w:hAnsi="Times New Roman" w:cs="Times New Roman"/>
                <w:color w:val="C0C0C0"/>
                <w:sz w:val="16"/>
                <w:szCs w:val="16"/>
              </w:rPr>
              <w:t>стр. 5</w:t>
            </w:r>
          </w:p>
        </w:tc>
      </w:tr>
      <w:tr w:rsidR="00F044DC">
        <w:trPr>
          <w:trHeight w:hRule="exact" w:val="280"/>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b/>
                <w:color w:val="000000"/>
                <w:sz w:val="19"/>
                <w:szCs w:val="19"/>
              </w:rPr>
              <w:t>Уметь:</w:t>
            </w:r>
          </w:p>
        </w:tc>
      </w:tr>
      <w:tr w:rsidR="00F044DC" w:rsidRPr="00AB699E">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Демонстрирует высокое умение вести профессиональную коммуникацию и деловую  в устной и письменной форме на русском и иностранных языках, умение работать с профессиональными текстами по истории древнего мира и средних веков</w:t>
            </w:r>
          </w:p>
        </w:tc>
      </w:tr>
      <w:tr w:rsidR="00F044DC" w:rsidRPr="00AB699E">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Демонстрирует достаточное умение вести профессиональную и деловую  коммуникацию в устной и письменной форме на русском и иностранных языках, умение работать с профессиональными текстами по истории древнего мира и средних веков</w:t>
            </w:r>
          </w:p>
        </w:tc>
      </w:tr>
      <w:tr w:rsidR="00F044DC" w:rsidRPr="00AB699E">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Демонстрирует низкий уровень умения вести профессиональную и деловую коммуникацию в устной и письменной форме на иностранном языке, испытывает большие трудности в работе с профессиональными текстами по истории древнего мира и средних веков</w:t>
            </w:r>
          </w:p>
        </w:tc>
      </w:tr>
      <w:tr w:rsidR="00F044DC">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b/>
                <w:color w:val="000000"/>
                <w:sz w:val="19"/>
                <w:szCs w:val="19"/>
              </w:rPr>
              <w:t>Владеть:</w:t>
            </w:r>
          </w:p>
        </w:tc>
      </w:tr>
      <w:tr w:rsidR="00F044DC" w:rsidRPr="00AB699E">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В полной мере владеет всеми видами речевой деятельности для осуществления профессионального и делового общения по тематике истории древнего мира и средних веков: письменная и устная речь отличаются стройностью, логичностью и правильностью</w:t>
            </w:r>
          </w:p>
        </w:tc>
      </w:tr>
      <w:tr w:rsidR="00F044DC" w:rsidRPr="00AB699E">
        <w:trPr>
          <w:trHeight w:hRule="exact" w:val="69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Владеет основнымих видами речевой деятельности для осуществления профессионального и делового общения по тематике истории древнего мира и средних веков: письменная и устная речь отличаются стройностью, логичностью и правильностью</w:t>
            </w:r>
          </w:p>
        </w:tc>
      </w:tr>
      <w:tr w:rsidR="00F044DC" w:rsidRPr="00AB699E">
        <w:trPr>
          <w:trHeight w:hRule="exact" w:val="91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Частично владеет всеми видами речевой деятельности для осуществления профессионального и делового общения по тематике истории древнего мира и средних веков: письменная и устная речь характеризуются наличием лексических и грамматических ошибок, демонстрирует низкий уровень владения коммуникативной культурой</w:t>
            </w:r>
          </w:p>
        </w:tc>
      </w:tr>
      <w:tr w:rsidR="00F044DC" w:rsidRPr="00AB699E">
        <w:trPr>
          <w:trHeight w:hRule="exact" w:val="138"/>
        </w:trPr>
        <w:tc>
          <w:tcPr>
            <w:tcW w:w="1277" w:type="dxa"/>
          </w:tcPr>
          <w:p w:rsidR="00F044DC" w:rsidRPr="00FE1FE9" w:rsidRDefault="00F044DC">
            <w:pPr>
              <w:rPr>
                <w:lang w:val="ru-RU"/>
              </w:rPr>
            </w:pPr>
          </w:p>
        </w:tc>
        <w:tc>
          <w:tcPr>
            <w:tcW w:w="3403" w:type="dxa"/>
          </w:tcPr>
          <w:p w:rsidR="00F044DC" w:rsidRPr="00FE1FE9" w:rsidRDefault="00F044DC">
            <w:pPr>
              <w:rPr>
                <w:lang w:val="ru-RU"/>
              </w:rPr>
            </w:pPr>
          </w:p>
        </w:tc>
        <w:tc>
          <w:tcPr>
            <w:tcW w:w="5104" w:type="dxa"/>
          </w:tcPr>
          <w:p w:rsidR="00F044DC" w:rsidRPr="00FE1FE9" w:rsidRDefault="00F044DC">
            <w:pPr>
              <w:rPr>
                <w:lang w:val="ru-RU"/>
              </w:rPr>
            </w:pPr>
          </w:p>
        </w:tc>
        <w:tc>
          <w:tcPr>
            <w:tcW w:w="993" w:type="dxa"/>
          </w:tcPr>
          <w:p w:rsidR="00F044DC" w:rsidRPr="00FE1FE9" w:rsidRDefault="00F044DC">
            <w:pPr>
              <w:rPr>
                <w:lang w:val="ru-RU"/>
              </w:rPr>
            </w:pPr>
          </w:p>
        </w:tc>
      </w:tr>
      <w:tr w:rsidR="00F044DC" w:rsidRPr="00AB699E">
        <w:trPr>
          <w:trHeight w:hRule="exact" w:val="308"/>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jc w:val="center"/>
              <w:rPr>
                <w:sz w:val="19"/>
                <w:szCs w:val="19"/>
                <w:lang w:val="ru-RU"/>
              </w:rPr>
            </w:pPr>
            <w:r w:rsidRPr="00FE1FE9">
              <w:rPr>
                <w:rFonts w:ascii="Times New Roman" w:hAnsi="Times New Roman" w:cs="Times New Roman"/>
                <w:b/>
                <w:color w:val="000000"/>
                <w:sz w:val="19"/>
                <w:szCs w:val="19"/>
                <w:lang w:val="ru-RU"/>
              </w:rPr>
              <w:t>ОПК-5: владением основами профессиональной этики и речевой культуры</w:t>
            </w:r>
          </w:p>
        </w:tc>
      </w:tr>
      <w:tr w:rsidR="00F044DC">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b/>
                <w:color w:val="000000"/>
                <w:sz w:val="19"/>
                <w:szCs w:val="19"/>
              </w:rPr>
              <w:t>Знать:</w:t>
            </w:r>
          </w:p>
        </w:tc>
      </w:tr>
      <w:tr w:rsidR="00F044DC" w:rsidRPr="00AB699E">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Демонстрирует высокий уровень знания основ профессиональной этики и речевой культуры, в том числе, с использованием латинской лексики и риторики</w:t>
            </w:r>
          </w:p>
        </w:tc>
      </w:tr>
      <w:tr w:rsidR="00F044DC" w:rsidRPr="00AB699E">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Демонстрирует достаточный уровень знания основ профессиональной этики и речевой культуры, в том числе, с использованием латинской лексики и риторики</w:t>
            </w:r>
          </w:p>
        </w:tc>
      </w:tr>
      <w:tr w:rsidR="00F044DC" w:rsidRPr="00AB699E">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Демонстрирует неточное знание основ профессиональной этики и речевой культуры, в том числе, с использованием элементарной латинской лексики</w:t>
            </w:r>
          </w:p>
        </w:tc>
      </w:tr>
      <w:tr w:rsidR="00F044DC">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b/>
                <w:color w:val="000000"/>
                <w:sz w:val="19"/>
                <w:szCs w:val="19"/>
              </w:rPr>
              <w:t>Уметь:</w:t>
            </w:r>
          </w:p>
        </w:tc>
      </w:tr>
      <w:tr w:rsidR="00F044DC" w:rsidRPr="00AB699E">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Умеет квалифицированно анализировать латинские источники и использовать их для повышения своей профессиональной культуры</w:t>
            </w:r>
          </w:p>
        </w:tc>
      </w:tr>
      <w:tr w:rsidR="00F044DC" w:rsidRPr="00AB699E">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Умеет анализировать латинские источники и использовать их для повышения своей профессиональной культуры, но допускает небольшие ошибки</w:t>
            </w:r>
          </w:p>
        </w:tc>
      </w:tr>
      <w:tr w:rsidR="00F044DC" w:rsidRPr="00AB699E">
        <w:trPr>
          <w:trHeight w:hRule="exact" w:val="27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Умеет анализировать латинские источники, но допускает серьезные ошибки</w:t>
            </w:r>
          </w:p>
        </w:tc>
      </w:tr>
      <w:tr w:rsidR="00F044DC">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b/>
                <w:color w:val="000000"/>
                <w:sz w:val="19"/>
                <w:szCs w:val="19"/>
              </w:rPr>
              <w:t>Владеть:</w:t>
            </w:r>
          </w:p>
        </w:tc>
      </w:tr>
      <w:tr w:rsidR="00F044DC" w:rsidRPr="00AB699E">
        <w:trPr>
          <w:trHeight w:hRule="exact" w:val="27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Свободно владеет навыками  чтения, перевода, интерпретации латинских источников</w:t>
            </w:r>
          </w:p>
        </w:tc>
      </w:tr>
      <w:tr w:rsidR="00F044DC" w:rsidRPr="00AB699E">
        <w:trPr>
          <w:trHeight w:hRule="exact" w:val="27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Владеет основными навыками  чтения, перевода, интерпретации латинских источников</w:t>
            </w:r>
          </w:p>
        </w:tc>
      </w:tr>
      <w:tr w:rsidR="00F044DC" w:rsidRPr="00AB699E">
        <w:trPr>
          <w:trHeight w:hRule="exact" w:val="277"/>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Неуверенно владеет навыками  чтения, перевода, интерпретации латинских источников</w:t>
            </w:r>
          </w:p>
        </w:tc>
      </w:tr>
      <w:tr w:rsidR="00F044DC" w:rsidRPr="00AB699E">
        <w:trPr>
          <w:trHeight w:hRule="exact" w:val="138"/>
        </w:trPr>
        <w:tc>
          <w:tcPr>
            <w:tcW w:w="1277" w:type="dxa"/>
          </w:tcPr>
          <w:p w:rsidR="00F044DC" w:rsidRPr="00FE1FE9" w:rsidRDefault="00F044DC">
            <w:pPr>
              <w:rPr>
                <w:lang w:val="ru-RU"/>
              </w:rPr>
            </w:pPr>
          </w:p>
        </w:tc>
        <w:tc>
          <w:tcPr>
            <w:tcW w:w="3403" w:type="dxa"/>
          </w:tcPr>
          <w:p w:rsidR="00F044DC" w:rsidRPr="00FE1FE9" w:rsidRDefault="00F044DC">
            <w:pPr>
              <w:rPr>
                <w:lang w:val="ru-RU"/>
              </w:rPr>
            </w:pPr>
          </w:p>
        </w:tc>
        <w:tc>
          <w:tcPr>
            <w:tcW w:w="5104" w:type="dxa"/>
          </w:tcPr>
          <w:p w:rsidR="00F044DC" w:rsidRPr="00FE1FE9" w:rsidRDefault="00F044DC">
            <w:pPr>
              <w:rPr>
                <w:lang w:val="ru-RU"/>
              </w:rPr>
            </w:pPr>
          </w:p>
        </w:tc>
        <w:tc>
          <w:tcPr>
            <w:tcW w:w="993" w:type="dxa"/>
          </w:tcPr>
          <w:p w:rsidR="00F044DC" w:rsidRPr="00FE1FE9" w:rsidRDefault="00F044DC">
            <w:pPr>
              <w:rPr>
                <w:lang w:val="ru-RU"/>
              </w:rPr>
            </w:pPr>
          </w:p>
        </w:tc>
      </w:tr>
      <w:tr w:rsidR="00F044DC" w:rsidRPr="00AB699E">
        <w:trPr>
          <w:trHeight w:hRule="exact" w:val="308"/>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jc w:val="center"/>
              <w:rPr>
                <w:sz w:val="19"/>
                <w:szCs w:val="19"/>
                <w:lang w:val="ru-RU"/>
              </w:rPr>
            </w:pPr>
            <w:r w:rsidRPr="00FE1FE9">
              <w:rPr>
                <w:rFonts w:ascii="Times New Roman" w:hAnsi="Times New Roman" w:cs="Times New Roman"/>
                <w:b/>
                <w:color w:val="000000"/>
                <w:sz w:val="19"/>
                <w:szCs w:val="19"/>
                <w:lang w:val="ru-RU"/>
              </w:rPr>
              <w:t>ПК-14: способностью разрабатывать и реализовывать культурно-просветительские программы</w:t>
            </w:r>
          </w:p>
        </w:tc>
      </w:tr>
      <w:tr w:rsidR="00F044DC">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b/>
                <w:color w:val="000000"/>
                <w:sz w:val="19"/>
                <w:szCs w:val="19"/>
              </w:rPr>
              <w:t>Знать:</w:t>
            </w:r>
          </w:p>
        </w:tc>
      </w:tr>
      <w:tr w:rsidR="00F044DC" w:rsidRPr="00AB699E">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на высоком уровне лексику, фонетику, морфологию латинского языка и способы его их включения в культурные практики</w:t>
            </w:r>
          </w:p>
        </w:tc>
      </w:tr>
      <w:tr w:rsidR="00F044DC" w:rsidRPr="00AB699E">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на среднем уровне лексику, фонетику, морфологию латинского языка и способы его их включения в культурные практики</w:t>
            </w:r>
          </w:p>
        </w:tc>
      </w:tr>
      <w:tr w:rsidR="00F044DC" w:rsidRPr="00AB699E">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на удовлетворительном уровне лексику, фонетику, морфологию латинского языка и способы его их включения в культурные практики</w:t>
            </w:r>
          </w:p>
        </w:tc>
      </w:tr>
      <w:tr w:rsidR="00F044DC">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b/>
                <w:color w:val="000000"/>
                <w:sz w:val="19"/>
                <w:szCs w:val="19"/>
              </w:rPr>
              <w:t>Уметь:</w:t>
            </w:r>
          </w:p>
        </w:tc>
      </w:tr>
      <w:tr w:rsidR="00F044DC" w:rsidRPr="00AB699E">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уверенно и корректно объяснять происхождение научных терминов и слов в современных языках для реализации культурно-просветительтских программ</w:t>
            </w:r>
          </w:p>
        </w:tc>
      </w:tr>
      <w:tr w:rsidR="00F044DC" w:rsidRPr="00AB699E">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объяснять происхождение научных терминов и слов в современных языках для реализации культурно- просветительтских программ</w:t>
            </w:r>
          </w:p>
        </w:tc>
      </w:tr>
      <w:tr w:rsidR="00F044DC" w:rsidRPr="00AB699E">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в целом удовлетворительно объяснять происхождение научных терминов и слов в современных языках для реализации культурно-просветительтских программ</w:t>
            </w:r>
          </w:p>
        </w:tc>
      </w:tr>
      <w:tr w:rsidR="00F044DC">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b/>
                <w:color w:val="000000"/>
                <w:sz w:val="19"/>
                <w:szCs w:val="19"/>
              </w:rPr>
              <w:t>Владеть:</w:t>
            </w:r>
          </w:p>
        </w:tc>
      </w:tr>
      <w:tr w:rsidR="00F044DC" w:rsidRPr="00AB699E">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Уровень 1</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навыками систематического и успешного анализа латинских текстов и использования латинского языкового материала при разработке и реализации культурно-просветительских программ</w:t>
            </w:r>
          </w:p>
        </w:tc>
      </w:tr>
      <w:tr w:rsidR="00F044DC" w:rsidRPr="00AB699E">
        <w:trPr>
          <w:trHeight w:hRule="exact" w:val="478"/>
        </w:trPr>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Уровень 2</w:t>
            </w:r>
          </w:p>
        </w:tc>
        <w:tc>
          <w:tcPr>
            <w:tcW w:w="951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навыками анализа латинских текстов и использования латинского языкового материала при разработке и реализации культурно-просветительских программ</w:t>
            </w:r>
          </w:p>
        </w:tc>
      </w:tr>
    </w:tbl>
    <w:p w:rsidR="00F044DC" w:rsidRPr="00FE1FE9" w:rsidRDefault="00FE1FE9">
      <w:pPr>
        <w:rPr>
          <w:sz w:val="0"/>
          <w:szCs w:val="0"/>
          <w:lang w:val="ru-RU"/>
        </w:rPr>
      </w:pPr>
      <w:r w:rsidRPr="00FE1FE9">
        <w:rPr>
          <w:lang w:val="ru-RU"/>
        </w:rPr>
        <w:br w:type="page"/>
      </w:r>
    </w:p>
    <w:tbl>
      <w:tblPr>
        <w:tblW w:w="0" w:type="auto"/>
        <w:tblCellMar>
          <w:left w:w="0" w:type="dxa"/>
          <w:right w:w="0" w:type="dxa"/>
        </w:tblCellMar>
        <w:tblLook w:val="04A0" w:firstRow="1" w:lastRow="0" w:firstColumn="1" w:lastColumn="0" w:noHBand="0" w:noVBand="1"/>
      </w:tblPr>
      <w:tblGrid>
        <w:gridCol w:w="767"/>
        <w:gridCol w:w="199"/>
        <w:gridCol w:w="271"/>
        <w:gridCol w:w="2916"/>
        <w:gridCol w:w="143"/>
        <w:gridCol w:w="827"/>
        <w:gridCol w:w="700"/>
        <w:gridCol w:w="1120"/>
        <w:gridCol w:w="1256"/>
        <w:gridCol w:w="689"/>
        <w:gridCol w:w="402"/>
        <w:gridCol w:w="984"/>
      </w:tblGrid>
      <w:tr w:rsidR="00F044DC">
        <w:trPr>
          <w:trHeight w:hRule="exact" w:val="416"/>
        </w:trPr>
        <w:tc>
          <w:tcPr>
            <w:tcW w:w="4692" w:type="dxa"/>
            <w:gridSpan w:val="5"/>
            <w:shd w:val="clear" w:color="C0C0C0" w:fill="FFFFFF"/>
            <w:tcMar>
              <w:left w:w="34" w:type="dxa"/>
              <w:right w:w="34" w:type="dxa"/>
            </w:tcMar>
          </w:tcPr>
          <w:p w:rsidR="00F044DC" w:rsidRDefault="00FE1FE9">
            <w:pPr>
              <w:spacing w:after="0" w:line="240" w:lineRule="auto"/>
              <w:rPr>
                <w:sz w:val="16"/>
                <w:szCs w:val="16"/>
              </w:rPr>
            </w:pPr>
            <w:r>
              <w:rPr>
                <w:rFonts w:ascii="Times New Roman" w:hAnsi="Times New Roman" w:cs="Times New Roman"/>
                <w:color w:val="C0C0C0"/>
                <w:sz w:val="16"/>
                <w:szCs w:val="16"/>
              </w:rPr>
              <w:lastRenderedPageBreak/>
              <w:t>УП: 44.03.05 ИО-15.plx</w:t>
            </w:r>
          </w:p>
        </w:tc>
        <w:tc>
          <w:tcPr>
            <w:tcW w:w="851" w:type="dxa"/>
          </w:tcPr>
          <w:p w:rsidR="00F044DC" w:rsidRDefault="00F044DC"/>
        </w:tc>
        <w:tc>
          <w:tcPr>
            <w:tcW w:w="710" w:type="dxa"/>
          </w:tcPr>
          <w:p w:rsidR="00F044DC" w:rsidRDefault="00F044DC"/>
        </w:tc>
        <w:tc>
          <w:tcPr>
            <w:tcW w:w="1135" w:type="dxa"/>
          </w:tcPr>
          <w:p w:rsidR="00F044DC" w:rsidRDefault="00F044DC"/>
        </w:tc>
        <w:tc>
          <w:tcPr>
            <w:tcW w:w="1277" w:type="dxa"/>
          </w:tcPr>
          <w:p w:rsidR="00F044DC" w:rsidRDefault="00F044DC"/>
        </w:tc>
        <w:tc>
          <w:tcPr>
            <w:tcW w:w="710" w:type="dxa"/>
          </w:tcPr>
          <w:p w:rsidR="00F044DC" w:rsidRDefault="00F044DC"/>
        </w:tc>
        <w:tc>
          <w:tcPr>
            <w:tcW w:w="426" w:type="dxa"/>
          </w:tcPr>
          <w:p w:rsidR="00F044DC" w:rsidRDefault="00F044DC"/>
        </w:tc>
        <w:tc>
          <w:tcPr>
            <w:tcW w:w="1007" w:type="dxa"/>
            <w:shd w:val="clear" w:color="C0C0C0" w:fill="FFFFFF"/>
            <w:tcMar>
              <w:left w:w="34" w:type="dxa"/>
              <w:right w:w="34" w:type="dxa"/>
            </w:tcMar>
          </w:tcPr>
          <w:p w:rsidR="00F044DC" w:rsidRDefault="00FE1FE9">
            <w:pPr>
              <w:spacing w:after="0" w:line="240" w:lineRule="auto"/>
              <w:jc w:val="right"/>
              <w:rPr>
                <w:sz w:val="16"/>
                <w:szCs w:val="16"/>
              </w:rPr>
            </w:pPr>
            <w:r>
              <w:rPr>
                <w:rFonts w:ascii="Times New Roman" w:hAnsi="Times New Roman" w:cs="Times New Roman"/>
                <w:color w:val="C0C0C0"/>
                <w:sz w:val="16"/>
                <w:szCs w:val="16"/>
              </w:rPr>
              <w:t>стр. 6</w:t>
            </w:r>
          </w:p>
        </w:tc>
      </w:tr>
      <w:tr w:rsidR="00F044DC" w:rsidRPr="00AB699E">
        <w:trPr>
          <w:trHeight w:hRule="exact" w:val="478"/>
        </w:trPr>
        <w:tc>
          <w:tcPr>
            <w:tcW w:w="1290"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Уровень 3</w:t>
            </w:r>
          </w:p>
        </w:tc>
        <w:tc>
          <w:tcPr>
            <w:tcW w:w="9512" w:type="dxa"/>
            <w:gridSpan w:val="9"/>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навыками спорадического анализа латинских текстов и в целом удовлетворительного использования латинского языкового материала при разработке и реализации культурно-просветительских программ</w:t>
            </w:r>
          </w:p>
        </w:tc>
      </w:tr>
      <w:tr w:rsidR="00F044DC" w:rsidRPr="00AB699E">
        <w:trPr>
          <w:trHeight w:hRule="exact" w:val="138"/>
        </w:trPr>
        <w:tc>
          <w:tcPr>
            <w:tcW w:w="766" w:type="dxa"/>
          </w:tcPr>
          <w:p w:rsidR="00F044DC" w:rsidRPr="00FE1FE9" w:rsidRDefault="00F044DC">
            <w:pPr>
              <w:rPr>
                <w:lang w:val="ru-RU"/>
              </w:rPr>
            </w:pPr>
          </w:p>
        </w:tc>
        <w:tc>
          <w:tcPr>
            <w:tcW w:w="228" w:type="dxa"/>
          </w:tcPr>
          <w:p w:rsidR="00F044DC" w:rsidRPr="00FE1FE9" w:rsidRDefault="00F044DC">
            <w:pPr>
              <w:rPr>
                <w:lang w:val="ru-RU"/>
              </w:rPr>
            </w:pPr>
          </w:p>
        </w:tc>
        <w:tc>
          <w:tcPr>
            <w:tcW w:w="285" w:type="dxa"/>
          </w:tcPr>
          <w:p w:rsidR="00F044DC" w:rsidRPr="00FE1FE9" w:rsidRDefault="00F044DC">
            <w:pPr>
              <w:rPr>
                <w:lang w:val="ru-RU"/>
              </w:rPr>
            </w:pPr>
          </w:p>
        </w:tc>
        <w:tc>
          <w:tcPr>
            <w:tcW w:w="3261" w:type="dxa"/>
          </w:tcPr>
          <w:p w:rsidR="00F044DC" w:rsidRPr="00FE1FE9" w:rsidRDefault="00F044DC">
            <w:pPr>
              <w:rPr>
                <w:lang w:val="ru-RU"/>
              </w:rPr>
            </w:pPr>
          </w:p>
        </w:tc>
        <w:tc>
          <w:tcPr>
            <w:tcW w:w="143" w:type="dxa"/>
          </w:tcPr>
          <w:p w:rsidR="00F044DC" w:rsidRPr="00FE1FE9" w:rsidRDefault="00F044DC">
            <w:pPr>
              <w:rPr>
                <w:lang w:val="ru-RU"/>
              </w:rPr>
            </w:pPr>
          </w:p>
        </w:tc>
        <w:tc>
          <w:tcPr>
            <w:tcW w:w="851" w:type="dxa"/>
          </w:tcPr>
          <w:p w:rsidR="00F044DC" w:rsidRPr="00FE1FE9" w:rsidRDefault="00F044DC">
            <w:pPr>
              <w:rPr>
                <w:lang w:val="ru-RU"/>
              </w:rPr>
            </w:pPr>
          </w:p>
        </w:tc>
        <w:tc>
          <w:tcPr>
            <w:tcW w:w="710" w:type="dxa"/>
          </w:tcPr>
          <w:p w:rsidR="00F044DC" w:rsidRPr="00FE1FE9" w:rsidRDefault="00F044DC">
            <w:pPr>
              <w:rPr>
                <w:lang w:val="ru-RU"/>
              </w:rPr>
            </w:pPr>
          </w:p>
        </w:tc>
        <w:tc>
          <w:tcPr>
            <w:tcW w:w="1135" w:type="dxa"/>
          </w:tcPr>
          <w:p w:rsidR="00F044DC" w:rsidRPr="00FE1FE9" w:rsidRDefault="00F044DC">
            <w:pPr>
              <w:rPr>
                <w:lang w:val="ru-RU"/>
              </w:rPr>
            </w:pPr>
          </w:p>
        </w:tc>
        <w:tc>
          <w:tcPr>
            <w:tcW w:w="1277" w:type="dxa"/>
          </w:tcPr>
          <w:p w:rsidR="00F044DC" w:rsidRPr="00FE1FE9" w:rsidRDefault="00F044DC">
            <w:pPr>
              <w:rPr>
                <w:lang w:val="ru-RU"/>
              </w:rPr>
            </w:pPr>
          </w:p>
        </w:tc>
        <w:tc>
          <w:tcPr>
            <w:tcW w:w="710" w:type="dxa"/>
          </w:tcPr>
          <w:p w:rsidR="00F044DC" w:rsidRPr="00FE1FE9" w:rsidRDefault="00F044DC">
            <w:pPr>
              <w:rPr>
                <w:lang w:val="ru-RU"/>
              </w:rPr>
            </w:pPr>
          </w:p>
        </w:tc>
        <w:tc>
          <w:tcPr>
            <w:tcW w:w="426" w:type="dxa"/>
          </w:tcPr>
          <w:p w:rsidR="00F044DC" w:rsidRPr="00FE1FE9" w:rsidRDefault="00F044DC">
            <w:pPr>
              <w:rPr>
                <w:lang w:val="ru-RU"/>
              </w:rPr>
            </w:pPr>
          </w:p>
        </w:tc>
        <w:tc>
          <w:tcPr>
            <w:tcW w:w="993" w:type="dxa"/>
          </w:tcPr>
          <w:p w:rsidR="00F044DC" w:rsidRPr="00FE1FE9" w:rsidRDefault="00F044DC">
            <w:pPr>
              <w:rPr>
                <w:lang w:val="ru-RU"/>
              </w:rPr>
            </w:pPr>
          </w:p>
        </w:tc>
      </w:tr>
      <w:tr w:rsidR="00F044DC" w:rsidRPr="00AB699E">
        <w:trPr>
          <w:trHeight w:hRule="exact" w:val="277"/>
        </w:trPr>
        <w:tc>
          <w:tcPr>
            <w:tcW w:w="10788" w:type="dxa"/>
            <w:gridSpan w:val="12"/>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b/>
                <w:color w:val="000000"/>
                <w:sz w:val="19"/>
                <w:szCs w:val="19"/>
                <w:lang w:val="ru-RU"/>
              </w:rPr>
              <w:t>В результате освоения дисциплины обучающийся должен</w:t>
            </w:r>
          </w:p>
        </w:tc>
      </w:tr>
      <w:tr w:rsidR="00F044DC">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right"/>
              <w:rPr>
                <w:sz w:val="19"/>
                <w:szCs w:val="19"/>
              </w:rPr>
            </w:pPr>
            <w:r>
              <w:rPr>
                <w:rFonts w:ascii="Times New Roman" w:hAnsi="Times New Roman" w:cs="Times New Roman"/>
                <w:b/>
                <w:color w:val="000000"/>
                <w:sz w:val="19"/>
                <w:szCs w:val="19"/>
              </w:rPr>
              <w:t>3.1</w:t>
            </w:r>
          </w:p>
        </w:tc>
        <w:tc>
          <w:tcPr>
            <w:tcW w:w="10022"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b/>
                <w:color w:val="000000"/>
                <w:sz w:val="19"/>
                <w:szCs w:val="19"/>
              </w:rPr>
              <w:t>Знать:</w:t>
            </w:r>
          </w:p>
        </w:tc>
      </w:tr>
      <w:tr w:rsidR="00F044DC" w:rsidRPr="00AB699E">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right"/>
              <w:rPr>
                <w:sz w:val="19"/>
                <w:szCs w:val="19"/>
              </w:rPr>
            </w:pPr>
            <w:r>
              <w:rPr>
                <w:rFonts w:ascii="Times New Roman" w:hAnsi="Times New Roman" w:cs="Times New Roman"/>
                <w:color w:val="000000"/>
                <w:sz w:val="19"/>
                <w:szCs w:val="19"/>
              </w:rPr>
              <w:t>3.1.1</w:t>
            </w:r>
          </w:p>
        </w:tc>
        <w:tc>
          <w:tcPr>
            <w:tcW w:w="10022"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 фонетическую, морфологическую и синтаксическую системы латинского языка;</w:t>
            </w:r>
          </w:p>
        </w:tc>
      </w:tr>
      <w:tr w:rsidR="00F044DC" w:rsidRPr="00AB699E">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right"/>
              <w:rPr>
                <w:sz w:val="19"/>
                <w:szCs w:val="19"/>
              </w:rPr>
            </w:pPr>
            <w:r>
              <w:rPr>
                <w:rFonts w:ascii="Times New Roman" w:hAnsi="Times New Roman" w:cs="Times New Roman"/>
                <w:color w:val="000000"/>
                <w:sz w:val="19"/>
                <w:szCs w:val="19"/>
              </w:rPr>
              <w:t>3.1.2</w:t>
            </w:r>
          </w:p>
        </w:tc>
        <w:tc>
          <w:tcPr>
            <w:tcW w:w="10022"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 заданное количество лексических и словообразовательных единиц на уровне долговременной памяти в качестве активного словарного запаса;</w:t>
            </w:r>
          </w:p>
        </w:tc>
      </w:tr>
      <w:tr w:rsidR="00F044DC" w:rsidRPr="00AB699E">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right"/>
              <w:rPr>
                <w:sz w:val="19"/>
                <w:szCs w:val="19"/>
              </w:rPr>
            </w:pPr>
            <w:r>
              <w:rPr>
                <w:rFonts w:ascii="Times New Roman" w:hAnsi="Times New Roman" w:cs="Times New Roman"/>
                <w:color w:val="000000"/>
                <w:sz w:val="19"/>
                <w:szCs w:val="19"/>
              </w:rPr>
              <w:t>3.1.3</w:t>
            </w:r>
          </w:p>
        </w:tc>
        <w:tc>
          <w:tcPr>
            <w:tcW w:w="10022"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 не менее 50 крылатых латинских изречений и текст (минимум 3 строфы) студенческого гимна «Гаудеамус»;</w:t>
            </w:r>
          </w:p>
        </w:tc>
      </w:tr>
      <w:tr w:rsidR="00F044DC" w:rsidRPr="00AB699E">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right"/>
              <w:rPr>
                <w:sz w:val="19"/>
                <w:szCs w:val="19"/>
              </w:rPr>
            </w:pPr>
            <w:r>
              <w:rPr>
                <w:rFonts w:ascii="Times New Roman" w:hAnsi="Times New Roman" w:cs="Times New Roman"/>
                <w:color w:val="000000"/>
                <w:sz w:val="19"/>
                <w:szCs w:val="19"/>
              </w:rPr>
              <w:t>3.1.4</w:t>
            </w:r>
          </w:p>
        </w:tc>
        <w:tc>
          <w:tcPr>
            <w:tcW w:w="10022"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 иметь представление об общекультурном значении латинского языка.</w:t>
            </w:r>
          </w:p>
        </w:tc>
      </w:tr>
      <w:tr w:rsidR="00F044DC">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right"/>
              <w:rPr>
                <w:sz w:val="19"/>
                <w:szCs w:val="19"/>
              </w:rPr>
            </w:pPr>
            <w:r>
              <w:rPr>
                <w:rFonts w:ascii="Times New Roman" w:hAnsi="Times New Roman" w:cs="Times New Roman"/>
                <w:b/>
                <w:color w:val="000000"/>
                <w:sz w:val="19"/>
                <w:szCs w:val="19"/>
              </w:rPr>
              <w:t>3.2</w:t>
            </w:r>
          </w:p>
        </w:tc>
        <w:tc>
          <w:tcPr>
            <w:tcW w:w="10022"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b/>
                <w:color w:val="000000"/>
                <w:sz w:val="19"/>
                <w:szCs w:val="19"/>
              </w:rPr>
              <w:t>Уметь:</w:t>
            </w:r>
          </w:p>
        </w:tc>
      </w:tr>
      <w:tr w:rsidR="00F044DC" w:rsidRPr="00AB699E">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right"/>
              <w:rPr>
                <w:sz w:val="19"/>
                <w:szCs w:val="19"/>
              </w:rPr>
            </w:pPr>
            <w:r>
              <w:rPr>
                <w:rFonts w:ascii="Times New Roman" w:hAnsi="Times New Roman" w:cs="Times New Roman"/>
                <w:color w:val="000000"/>
                <w:sz w:val="19"/>
                <w:szCs w:val="19"/>
              </w:rPr>
              <w:t>3.2.1</w:t>
            </w:r>
          </w:p>
        </w:tc>
        <w:tc>
          <w:tcPr>
            <w:tcW w:w="10022"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 пользоваться навыками чтения и перевода адаптированных и оригинальных латинских источников;</w:t>
            </w:r>
          </w:p>
        </w:tc>
      </w:tr>
      <w:tr w:rsidR="00F044DC" w:rsidRPr="00AB699E">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right"/>
              <w:rPr>
                <w:sz w:val="19"/>
                <w:szCs w:val="19"/>
              </w:rPr>
            </w:pPr>
            <w:r>
              <w:rPr>
                <w:rFonts w:ascii="Times New Roman" w:hAnsi="Times New Roman" w:cs="Times New Roman"/>
                <w:color w:val="000000"/>
                <w:sz w:val="19"/>
                <w:szCs w:val="19"/>
              </w:rPr>
              <w:t>3.2.2</w:t>
            </w:r>
          </w:p>
        </w:tc>
        <w:tc>
          <w:tcPr>
            <w:tcW w:w="10022"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 находить и объяснять происхождение международных терминов научных терминов в современных европейских и русском языках.</w:t>
            </w:r>
          </w:p>
        </w:tc>
      </w:tr>
      <w:tr w:rsidR="00F044DC">
        <w:trPr>
          <w:trHeight w:hRule="exact" w:val="27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right"/>
              <w:rPr>
                <w:sz w:val="19"/>
                <w:szCs w:val="19"/>
              </w:rPr>
            </w:pPr>
            <w:r>
              <w:rPr>
                <w:rFonts w:ascii="Times New Roman" w:hAnsi="Times New Roman" w:cs="Times New Roman"/>
                <w:b/>
                <w:color w:val="000000"/>
                <w:sz w:val="19"/>
                <w:szCs w:val="19"/>
              </w:rPr>
              <w:t>3.3</w:t>
            </w:r>
          </w:p>
        </w:tc>
        <w:tc>
          <w:tcPr>
            <w:tcW w:w="10022"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b/>
                <w:color w:val="000000"/>
                <w:sz w:val="19"/>
                <w:szCs w:val="19"/>
              </w:rPr>
              <w:t>Владеть:</w:t>
            </w:r>
          </w:p>
        </w:tc>
      </w:tr>
      <w:tr w:rsidR="00F044DC" w:rsidRPr="00AB699E">
        <w:trPr>
          <w:trHeight w:hRule="exact" w:val="28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right"/>
              <w:rPr>
                <w:sz w:val="19"/>
                <w:szCs w:val="19"/>
              </w:rPr>
            </w:pPr>
            <w:r>
              <w:rPr>
                <w:rFonts w:ascii="Times New Roman" w:hAnsi="Times New Roman" w:cs="Times New Roman"/>
                <w:color w:val="000000"/>
                <w:sz w:val="19"/>
                <w:szCs w:val="19"/>
              </w:rPr>
              <w:t>3.3.1</w:t>
            </w:r>
          </w:p>
        </w:tc>
        <w:tc>
          <w:tcPr>
            <w:tcW w:w="10022"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 навыками чтения, письма и перевода со словарем адаптированных и оригинальных латинских текстов;</w:t>
            </w:r>
          </w:p>
        </w:tc>
      </w:tr>
      <w:tr w:rsidR="00F044DC" w:rsidRPr="00AB699E">
        <w:trPr>
          <w:trHeight w:hRule="exact" w:val="507"/>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right"/>
              <w:rPr>
                <w:sz w:val="19"/>
                <w:szCs w:val="19"/>
              </w:rPr>
            </w:pPr>
            <w:r>
              <w:rPr>
                <w:rFonts w:ascii="Times New Roman" w:hAnsi="Times New Roman" w:cs="Times New Roman"/>
                <w:color w:val="000000"/>
                <w:sz w:val="19"/>
                <w:szCs w:val="19"/>
              </w:rPr>
              <w:t>3.3.2</w:t>
            </w:r>
          </w:p>
        </w:tc>
        <w:tc>
          <w:tcPr>
            <w:tcW w:w="10022" w:type="dxa"/>
            <w:gridSpan w:val="11"/>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 навыками анализа и обобщения языковых фактов на основе выявления сходства и различия языковых явлений в латинском и современных европейских и русском языках.</w:t>
            </w:r>
          </w:p>
        </w:tc>
      </w:tr>
      <w:tr w:rsidR="00F044DC" w:rsidRPr="00AB699E">
        <w:trPr>
          <w:trHeight w:hRule="exact" w:val="277"/>
        </w:trPr>
        <w:tc>
          <w:tcPr>
            <w:tcW w:w="766" w:type="dxa"/>
          </w:tcPr>
          <w:p w:rsidR="00F044DC" w:rsidRPr="00FE1FE9" w:rsidRDefault="00F044DC">
            <w:pPr>
              <w:rPr>
                <w:lang w:val="ru-RU"/>
              </w:rPr>
            </w:pPr>
          </w:p>
        </w:tc>
        <w:tc>
          <w:tcPr>
            <w:tcW w:w="228" w:type="dxa"/>
          </w:tcPr>
          <w:p w:rsidR="00F044DC" w:rsidRPr="00FE1FE9" w:rsidRDefault="00F044DC">
            <w:pPr>
              <w:rPr>
                <w:lang w:val="ru-RU"/>
              </w:rPr>
            </w:pPr>
          </w:p>
        </w:tc>
        <w:tc>
          <w:tcPr>
            <w:tcW w:w="285" w:type="dxa"/>
          </w:tcPr>
          <w:p w:rsidR="00F044DC" w:rsidRPr="00FE1FE9" w:rsidRDefault="00F044DC">
            <w:pPr>
              <w:rPr>
                <w:lang w:val="ru-RU"/>
              </w:rPr>
            </w:pPr>
          </w:p>
        </w:tc>
        <w:tc>
          <w:tcPr>
            <w:tcW w:w="3261" w:type="dxa"/>
          </w:tcPr>
          <w:p w:rsidR="00F044DC" w:rsidRPr="00FE1FE9" w:rsidRDefault="00F044DC">
            <w:pPr>
              <w:rPr>
                <w:lang w:val="ru-RU"/>
              </w:rPr>
            </w:pPr>
          </w:p>
        </w:tc>
        <w:tc>
          <w:tcPr>
            <w:tcW w:w="143" w:type="dxa"/>
          </w:tcPr>
          <w:p w:rsidR="00F044DC" w:rsidRPr="00FE1FE9" w:rsidRDefault="00F044DC">
            <w:pPr>
              <w:rPr>
                <w:lang w:val="ru-RU"/>
              </w:rPr>
            </w:pPr>
          </w:p>
        </w:tc>
        <w:tc>
          <w:tcPr>
            <w:tcW w:w="851" w:type="dxa"/>
          </w:tcPr>
          <w:p w:rsidR="00F044DC" w:rsidRPr="00FE1FE9" w:rsidRDefault="00F044DC">
            <w:pPr>
              <w:rPr>
                <w:lang w:val="ru-RU"/>
              </w:rPr>
            </w:pPr>
          </w:p>
        </w:tc>
        <w:tc>
          <w:tcPr>
            <w:tcW w:w="710" w:type="dxa"/>
          </w:tcPr>
          <w:p w:rsidR="00F044DC" w:rsidRPr="00FE1FE9" w:rsidRDefault="00F044DC">
            <w:pPr>
              <w:rPr>
                <w:lang w:val="ru-RU"/>
              </w:rPr>
            </w:pPr>
          </w:p>
        </w:tc>
        <w:tc>
          <w:tcPr>
            <w:tcW w:w="1135" w:type="dxa"/>
          </w:tcPr>
          <w:p w:rsidR="00F044DC" w:rsidRPr="00FE1FE9" w:rsidRDefault="00F044DC">
            <w:pPr>
              <w:rPr>
                <w:lang w:val="ru-RU"/>
              </w:rPr>
            </w:pPr>
          </w:p>
        </w:tc>
        <w:tc>
          <w:tcPr>
            <w:tcW w:w="1277" w:type="dxa"/>
          </w:tcPr>
          <w:p w:rsidR="00F044DC" w:rsidRPr="00FE1FE9" w:rsidRDefault="00F044DC">
            <w:pPr>
              <w:rPr>
                <w:lang w:val="ru-RU"/>
              </w:rPr>
            </w:pPr>
          </w:p>
        </w:tc>
        <w:tc>
          <w:tcPr>
            <w:tcW w:w="710" w:type="dxa"/>
          </w:tcPr>
          <w:p w:rsidR="00F044DC" w:rsidRPr="00FE1FE9" w:rsidRDefault="00F044DC">
            <w:pPr>
              <w:rPr>
                <w:lang w:val="ru-RU"/>
              </w:rPr>
            </w:pPr>
          </w:p>
        </w:tc>
        <w:tc>
          <w:tcPr>
            <w:tcW w:w="426" w:type="dxa"/>
          </w:tcPr>
          <w:p w:rsidR="00F044DC" w:rsidRPr="00FE1FE9" w:rsidRDefault="00F044DC">
            <w:pPr>
              <w:rPr>
                <w:lang w:val="ru-RU"/>
              </w:rPr>
            </w:pPr>
          </w:p>
        </w:tc>
        <w:tc>
          <w:tcPr>
            <w:tcW w:w="993" w:type="dxa"/>
          </w:tcPr>
          <w:p w:rsidR="00F044DC" w:rsidRPr="00FE1FE9" w:rsidRDefault="00F044DC">
            <w:pPr>
              <w:rPr>
                <w:lang w:val="ru-RU"/>
              </w:rPr>
            </w:pPr>
          </w:p>
        </w:tc>
      </w:tr>
      <w:tr w:rsidR="00F044DC" w:rsidRPr="00AB699E">
        <w:trPr>
          <w:trHeight w:hRule="exact" w:val="277"/>
        </w:trPr>
        <w:tc>
          <w:tcPr>
            <w:tcW w:w="10788" w:type="dxa"/>
            <w:gridSpan w:val="12"/>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F044DC" w:rsidRPr="00FE1FE9" w:rsidRDefault="00FE1FE9">
            <w:pPr>
              <w:spacing w:after="0" w:line="240" w:lineRule="auto"/>
              <w:jc w:val="center"/>
              <w:rPr>
                <w:sz w:val="19"/>
                <w:szCs w:val="19"/>
                <w:lang w:val="ru-RU"/>
              </w:rPr>
            </w:pPr>
            <w:r w:rsidRPr="00FE1FE9">
              <w:rPr>
                <w:rFonts w:ascii="Times New Roman" w:hAnsi="Times New Roman" w:cs="Times New Roman"/>
                <w:b/>
                <w:color w:val="000000"/>
                <w:sz w:val="19"/>
                <w:szCs w:val="19"/>
                <w:lang w:val="ru-RU"/>
              </w:rPr>
              <w:t>4. СТРУКТУРА И СОДЕРЖАНИЕ ДИСЦИПЛИНЫ (МОДУЛЯ)</w:t>
            </w:r>
          </w:p>
        </w:tc>
      </w:tr>
      <w:tr w:rsidR="00F044DC">
        <w:trPr>
          <w:trHeight w:hRule="exact" w:val="416"/>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b/>
                <w:color w:val="000000"/>
                <w:sz w:val="19"/>
                <w:szCs w:val="19"/>
              </w:rPr>
              <w:t>Код занятия</w:t>
            </w:r>
          </w:p>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jc w:val="center"/>
              <w:rPr>
                <w:sz w:val="19"/>
                <w:szCs w:val="19"/>
                <w:lang w:val="ru-RU"/>
              </w:rPr>
            </w:pPr>
            <w:r w:rsidRPr="00FE1FE9">
              <w:rPr>
                <w:rFonts w:ascii="Times New Roman" w:hAnsi="Times New Roman" w:cs="Times New Roman"/>
                <w:b/>
                <w:color w:val="000000"/>
                <w:sz w:val="19"/>
                <w:szCs w:val="19"/>
                <w:lang w:val="ru-RU"/>
              </w:rPr>
              <w:t>Наименование разделов и тем /вид занятия/</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b/>
                <w:color w:val="000000"/>
                <w:sz w:val="19"/>
                <w:szCs w:val="19"/>
              </w:rPr>
              <w:t>Семестр / Курс</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b/>
                <w:color w:val="000000"/>
                <w:sz w:val="19"/>
                <w:szCs w:val="19"/>
              </w:rPr>
              <w:t>Часов</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b/>
                <w:color w:val="000000"/>
                <w:sz w:val="19"/>
                <w:szCs w:val="19"/>
              </w:rPr>
              <w:t>Компетен-</w:t>
            </w:r>
          </w:p>
          <w:p w:rsidR="00F044DC" w:rsidRDefault="00FE1FE9">
            <w:pPr>
              <w:spacing w:after="0" w:line="240" w:lineRule="auto"/>
              <w:jc w:val="center"/>
              <w:rPr>
                <w:sz w:val="19"/>
                <w:szCs w:val="19"/>
              </w:rPr>
            </w:pPr>
            <w:r>
              <w:rPr>
                <w:rFonts w:ascii="Times New Roman" w:hAnsi="Times New Roman" w:cs="Times New Roman"/>
                <w:b/>
                <w:color w:val="000000"/>
                <w:sz w:val="19"/>
                <w:szCs w:val="19"/>
              </w:rPr>
              <w:t>ции</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b/>
                <w:color w:val="000000"/>
                <w:sz w:val="19"/>
                <w:szCs w:val="19"/>
              </w:rPr>
              <w:t>Литература</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b/>
                <w:color w:val="000000"/>
                <w:sz w:val="19"/>
                <w:szCs w:val="19"/>
              </w:rPr>
              <w:t>Инте</w:t>
            </w:r>
          </w:p>
          <w:p w:rsidR="00F044DC" w:rsidRDefault="00FE1FE9">
            <w:pPr>
              <w:spacing w:after="0" w:line="240" w:lineRule="auto"/>
              <w:jc w:val="center"/>
              <w:rPr>
                <w:sz w:val="19"/>
                <w:szCs w:val="19"/>
              </w:rPr>
            </w:pPr>
            <w:r>
              <w:rPr>
                <w:rFonts w:ascii="Times New Roman" w:hAnsi="Times New Roman" w:cs="Times New Roman"/>
                <w:b/>
                <w:color w:val="000000"/>
                <w:sz w:val="19"/>
                <w:szCs w:val="19"/>
              </w:rPr>
              <w:t>ракт.</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b/>
                <w:color w:val="000000"/>
                <w:sz w:val="19"/>
                <w:szCs w:val="19"/>
              </w:rPr>
              <w:t>Примечание</w:t>
            </w:r>
          </w:p>
        </w:tc>
      </w:tr>
      <w:tr w:rsidR="00F044DC">
        <w:trPr>
          <w:trHeight w:hRule="exact" w:val="91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b/>
                <w:color w:val="000000"/>
                <w:sz w:val="19"/>
                <w:szCs w:val="19"/>
              </w:rPr>
              <w:t xml:space="preserve">Раздел 1. Сapitulum primum. Imperium Romanum. </w:t>
            </w:r>
            <w:r w:rsidRPr="00FE1FE9">
              <w:rPr>
                <w:rFonts w:ascii="Times New Roman" w:hAnsi="Times New Roman" w:cs="Times New Roman"/>
                <w:b/>
                <w:color w:val="000000"/>
                <w:sz w:val="19"/>
                <w:szCs w:val="19"/>
                <w:lang w:val="ru-RU"/>
              </w:rPr>
              <w:t xml:space="preserve">Введение в изучение латинского языка. </w:t>
            </w:r>
            <w:r>
              <w:rPr>
                <w:rFonts w:ascii="Times New Roman" w:hAnsi="Times New Roman" w:cs="Times New Roman"/>
                <w:b/>
                <w:color w:val="000000"/>
                <w:sz w:val="19"/>
                <w:szCs w:val="19"/>
              </w:rPr>
              <w:t>Основы латинской фонетики</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135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1.1</w:t>
            </w:r>
          </w:p>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Общая характеристика латинского языка. /Лек/</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Л1.1 Л1.2Л2.1 Л2.2 Л2.3Л3.1 Л3.2 Л3.3</w:t>
            </w:r>
          </w:p>
          <w:p w:rsidR="00F044DC" w:rsidRDefault="00FE1FE9">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1</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135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1.2</w:t>
            </w:r>
          </w:p>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Общая характеристика латинского языка.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ОПК-5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Л1.1 Л1.2Л2.1 Л2.2 Л2.3Л3.1 Л3.2</w:t>
            </w:r>
          </w:p>
          <w:p w:rsidR="00F044DC" w:rsidRDefault="00FE1FE9">
            <w:pPr>
              <w:spacing w:after="0" w:line="240" w:lineRule="auto"/>
              <w:jc w:val="center"/>
              <w:rPr>
                <w:sz w:val="19"/>
                <w:szCs w:val="19"/>
              </w:rPr>
            </w:pPr>
            <w:r>
              <w:rPr>
                <w:rFonts w:ascii="Times New Roman" w:hAnsi="Times New Roman" w:cs="Times New Roman"/>
                <w:color w:val="000000"/>
                <w:sz w:val="19"/>
                <w:szCs w:val="19"/>
              </w:rPr>
              <w:t>Э3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135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1.3</w:t>
            </w:r>
          </w:p>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Grammatica Latina: Numerus Singularis et Pluralis, praepositio in cum Abl. /Лек/</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Л1.1 Л1.2Л2.1 Л2.2 Л2.3Л3.1 Л3.2 Л3.4</w:t>
            </w:r>
          </w:p>
          <w:p w:rsidR="00F044DC" w:rsidRDefault="00FE1FE9">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1</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135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1.4</w:t>
            </w:r>
          </w:p>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Grammatica Latina: Numerus Singularis et Pluralis, praepositio in cum Abl.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ОПК-5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Л1.1 Л1.2Л2.1 Л2.2 Л2.3Л3.1 Л3.2</w:t>
            </w:r>
          </w:p>
          <w:p w:rsidR="00F044DC" w:rsidRDefault="00FE1FE9">
            <w:pPr>
              <w:spacing w:after="0" w:line="240" w:lineRule="auto"/>
              <w:jc w:val="center"/>
              <w:rPr>
                <w:sz w:val="19"/>
                <w:szCs w:val="19"/>
              </w:rPr>
            </w:pPr>
            <w:r>
              <w:rPr>
                <w:rFonts w:ascii="Times New Roman" w:hAnsi="Times New Roman" w:cs="Times New Roman"/>
                <w:color w:val="000000"/>
                <w:sz w:val="19"/>
                <w:szCs w:val="19"/>
              </w:rPr>
              <w:t>Э3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478"/>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b/>
                <w:color w:val="000000"/>
                <w:sz w:val="19"/>
                <w:szCs w:val="19"/>
              </w:rPr>
              <w:t>Раздел 2. Capitulum secundum. Familia Romana</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135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2.1</w:t>
            </w:r>
          </w:p>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Genus masculinum, femininum, neutrum. Casus Nominativus et Genetivus /Лек/</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Л1.1 Л1.2Л2.1 Л2.2 Л2.3Л3.1 Л3.2</w:t>
            </w:r>
          </w:p>
          <w:p w:rsidR="00F044DC" w:rsidRDefault="00FE1FE9">
            <w:pPr>
              <w:spacing w:after="0" w:line="240" w:lineRule="auto"/>
              <w:jc w:val="center"/>
              <w:rPr>
                <w:sz w:val="19"/>
                <w:szCs w:val="19"/>
              </w:rPr>
            </w:pPr>
            <w:r>
              <w:rPr>
                <w:rFonts w:ascii="Times New Roman" w:hAnsi="Times New Roman" w:cs="Times New Roman"/>
                <w:color w:val="000000"/>
                <w:sz w:val="19"/>
                <w:szCs w:val="19"/>
              </w:rPr>
              <w:t>Э1 Э2 Э3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2</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bl>
    <w:p w:rsidR="00F044DC" w:rsidRDefault="00FE1FE9">
      <w:pPr>
        <w:rPr>
          <w:sz w:val="0"/>
          <w:szCs w:val="0"/>
        </w:rPr>
      </w:pPr>
      <w:r>
        <w:br w:type="page"/>
      </w:r>
    </w:p>
    <w:tbl>
      <w:tblPr>
        <w:tblW w:w="0" w:type="auto"/>
        <w:tblCellMar>
          <w:left w:w="0" w:type="dxa"/>
          <w:right w:w="0" w:type="dxa"/>
        </w:tblCellMar>
        <w:tblLook w:val="04A0" w:firstRow="1" w:lastRow="0" w:firstColumn="1" w:lastColumn="0" w:noHBand="0" w:noVBand="1"/>
      </w:tblPr>
      <w:tblGrid>
        <w:gridCol w:w="942"/>
        <w:gridCol w:w="3387"/>
        <w:gridCol w:w="118"/>
        <w:gridCol w:w="810"/>
        <w:gridCol w:w="671"/>
        <w:gridCol w:w="1100"/>
        <w:gridCol w:w="1244"/>
        <w:gridCol w:w="671"/>
        <w:gridCol w:w="387"/>
        <w:gridCol w:w="944"/>
      </w:tblGrid>
      <w:tr w:rsidR="00F044DC">
        <w:trPr>
          <w:trHeight w:hRule="exact" w:val="416"/>
        </w:trPr>
        <w:tc>
          <w:tcPr>
            <w:tcW w:w="4692" w:type="dxa"/>
            <w:gridSpan w:val="3"/>
            <w:shd w:val="clear" w:color="C0C0C0" w:fill="FFFFFF"/>
            <w:tcMar>
              <w:left w:w="34" w:type="dxa"/>
              <w:right w:w="34" w:type="dxa"/>
            </w:tcMar>
          </w:tcPr>
          <w:p w:rsidR="00F044DC" w:rsidRDefault="00FE1FE9">
            <w:pPr>
              <w:spacing w:after="0" w:line="240" w:lineRule="auto"/>
              <w:rPr>
                <w:sz w:val="16"/>
                <w:szCs w:val="16"/>
              </w:rPr>
            </w:pPr>
            <w:r>
              <w:rPr>
                <w:rFonts w:ascii="Times New Roman" w:hAnsi="Times New Roman" w:cs="Times New Roman"/>
                <w:color w:val="C0C0C0"/>
                <w:sz w:val="16"/>
                <w:szCs w:val="16"/>
              </w:rPr>
              <w:lastRenderedPageBreak/>
              <w:t>УП: 44.03.05 ИО-15.plx</w:t>
            </w:r>
          </w:p>
        </w:tc>
        <w:tc>
          <w:tcPr>
            <w:tcW w:w="851" w:type="dxa"/>
          </w:tcPr>
          <w:p w:rsidR="00F044DC" w:rsidRDefault="00F044DC"/>
        </w:tc>
        <w:tc>
          <w:tcPr>
            <w:tcW w:w="710" w:type="dxa"/>
          </w:tcPr>
          <w:p w:rsidR="00F044DC" w:rsidRDefault="00F044DC"/>
        </w:tc>
        <w:tc>
          <w:tcPr>
            <w:tcW w:w="1135" w:type="dxa"/>
          </w:tcPr>
          <w:p w:rsidR="00F044DC" w:rsidRDefault="00F044DC"/>
        </w:tc>
        <w:tc>
          <w:tcPr>
            <w:tcW w:w="1277" w:type="dxa"/>
          </w:tcPr>
          <w:p w:rsidR="00F044DC" w:rsidRDefault="00F044DC"/>
        </w:tc>
        <w:tc>
          <w:tcPr>
            <w:tcW w:w="710" w:type="dxa"/>
          </w:tcPr>
          <w:p w:rsidR="00F044DC" w:rsidRDefault="00F044DC"/>
        </w:tc>
        <w:tc>
          <w:tcPr>
            <w:tcW w:w="426" w:type="dxa"/>
          </w:tcPr>
          <w:p w:rsidR="00F044DC" w:rsidRDefault="00F044DC"/>
        </w:tc>
        <w:tc>
          <w:tcPr>
            <w:tcW w:w="1007" w:type="dxa"/>
            <w:shd w:val="clear" w:color="C0C0C0" w:fill="FFFFFF"/>
            <w:tcMar>
              <w:left w:w="34" w:type="dxa"/>
              <w:right w:w="34" w:type="dxa"/>
            </w:tcMar>
          </w:tcPr>
          <w:p w:rsidR="00F044DC" w:rsidRDefault="00FE1FE9">
            <w:pPr>
              <w:spacing w:after="0" w:line="240" w:lineRule="auto"/>
              <w:jc w:val="right"/>
              <w:rPr>
                <w:sz w:val="16"/>
                <w:szCs w:val="16"/>
              </w:rPr>
            </w:pPr>
            <w:r>
              <w:rPr>
                <w:rFonts w:ascii="Times New Roman" w:hAnsi="Times New Roman" w:cs="Times New Roman"/>
                <w:color w:val="C0C0C0"/>
                <w:sz w:val="16"/>
                <w:szCs w:val="16"/>
              </w:rPr>
              <w:t>стр. 7</w:t>
            </w:r>
          </w:p>
        </w:tc>
      </w:tr>
      <w:tr w:rsidR="00F044DC">
        <w:trPr>
          <w:trHeight w:hRule="exact" w:val="135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2.2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Pronomina interrogativа: quis, quae, cuius, quot. Энкликтики –que, ne /Пр/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Л1.1 Л1.2Л2.1 Л2.2 Л2.3Л3.1 Л3.2</w:t>
            </w:r>
          </w:p>
          <w:p w:rsidR="00F044DC" w:rsidRDefault="00FE1FE9">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b/>
                <w:color w:val="000000"/>
                <w:sz w:val="19"/>
                <w:szCs w:val="19"/>
              </w:rPr>
              <w:t>Раздел 3. Capitulum tertium. Puer improbus</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135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3.1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Pronomina in Accusativo: me, eum, quem, quam. Verba interrogativa-relativa: cur? quia? /Пр/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Л1.1 Л1.2Л2.1 Л2.2 Л2.3Л3.1 Л3.2</w:t>
            </w:r>
          </w:p>
          <w:p w:rsidR="00F044DC" w:rsidRDefault="00FE1FE9">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135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3.2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Puer improbus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ОПК-5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Л1.1 Л1.2Л2.1 Л2.2 Л2.3Л3.1 Л3.2</w:t>
            </w:r>
          </w:p>
          <w:p w:rsidR="00F044DC" w:rsidRDefault="00FE1FE9">
            <w:pPr>
              <w:spacing w:after="0" w:line="240" w:lineRule="auto"/>
              <w:jc w:val="center"/>
              <w:rPr>
                <w:sz w:val="19"/>
                <w:szCs w:val="19"/>
              </w:rPr>
            </w:pPr>
            <w:r>
              <w:rPr>
                <w:rFonts w:ascii="Times New Roman" w:hAnsi="Times New Roman" w:cs="Times New Roman"/>
                <w:color w:val="000000"/>
                <w:sz w:val="19"/>
                <w:szCs w:val="19"/>
              </w:rPr>
              <w:t>Э3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b/>
                <w:color w:val="000000"/>
                <w:sz w:val="19"/>
                <w:szCs w:val="19"/>
              </w:rPr>
              <w:t>Раздел 4. Capitulum quartum. Dominus et servi.</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135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4.1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Vocativus. Verbum: Imperativus. Verbum: ab-est, ad-est; ab-sunt; ad-sunt /Пр/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Л1.1 Л1.2Л2.1 Л2.2 Л2.3Л3.1 Л3.2</w:t>
            </w:r>
          </w:p>
          <w:p w:rsidR="00F044DC" w:rsidRDefault="00FE1FE9">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b/>
                <w:color w:val="000000"/>
                <w:sz w:val="19"/>
                <w:szCs w:val="19"/>
              </w:rPr>
              <w:t>Раздел 5. Capitulum quintum. Villa et hortus.</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135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5.1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Ablativus cum praepositionibus. /Пр/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Л1.1 Л1.2Л2.1 Л2.2 Л2.3Л3.1 Л3.2</w:t>
            </w:r>
          </w:p>
          <w:p w:rsidR="00F044DC" w:rsidRDefault="00FE1FE9">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b/>
                <w:color w:val="000000"/>
                <w:sz w:val="19"/>
                <w:szCs w:val="19"/>
              </w:rPr>
              <w:t>Раздел 6. Capitulum sextum. Via Latina</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135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6.1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Verbum: activum et passivum. Abl. auctoris, abl. instrumenti. /Пр/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Л1.1 Л1.2Л2.1 Л2.2 Л2.3Л3.1 Л3.2</w:t>
            </w:r>
          </w:p>
          <w:p w:rsidR="00F044DC" w:rsidRDefault="00FE1FE9">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135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6.2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Praepositiones cum Accusativo et Ablativo. Casus Locativus; Abl. loci; Acc. loci. Quo? Unde? /Лек/</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3</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Л1.1 Л1.2Л2.1 Л2.2 Л2.3Л3.1 Л3.2</w:t>
            </w:r>
          </w:p>
          <w:p w:rsidR="00F044DC" w:rsidRDefault="00FE1FE9">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1</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b/>
                <w:color w:val="000000"/>
                <w:sz w:val="19"/>
                <w:szCs w:val="19"/>
              </w:rPr>
              <w:t>Раздел 7. Capitulum septimum. Puella et rosa</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135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7.1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Casus Dativus Masculinum, Femininum, Dativum. Pronomen se. Nonne… est? Num…. est? /Пр/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Л1.1 Л1.2Л2.1 Л2.2 Л2.3Л3.1 Л3.2</w:t>
            </w:r>
          </w:p>
          <w:p w:rsidR="00F044DC" w:rsidRDefault="00FE1FE9">
            <w:pPr>
              <w:spacing w:after="0" w:line="240" w:lineRule="auto"/>
              <w:jc w:val="center"/>
              <w:rPr>
                <w:sz w:val="19"/>
                <w:szCs w:val="19"/>
              </w:rPr>
            </w:pPr>
            <w:r>
              <w:rPr>
                <w:rFonts w:ascii="Times New Roman" w:hAnsi="Times New Roman" w:cs="Times New Roman"/>
                <w:color w:val="000000"/>
                <w:sz w:val="19"/>
                <w:szCs w:val="19"/>
              </w:rPr>
              <w:t>Э1 Э2 Э3 Э4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1</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135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7.2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Casus Dativus Masculinum, Femininum, Dativum. Pronomen se. Nonne… est? Num…. est?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4</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ОПК-5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Л1.1 Л1.2Л2.1 Л2.2 Л2.3Л3.1 Л3.2</w:t>
            </w:r>
          </w:p>
          <w:p w:rsidR="00F044DC" w:rsidRDefault="00FE1FE9">
            <w:pPr>
              <w:spacing w:after="0" w:line="240" w:lineRule="auto"/>
              <w:jc w:val="center"/>
              <w:rPr>
                <w:sz w:val="19"/>
                <w:szCs w:val="19"/>
              </w:rPr>
            </w:pPr>
            <w:r>
              <w:rPr>
                <w:rFonts w:ascii="Times New Roman" w:hAnsi="Times New Roman" w:cs="Times New Roman"/>
                <w:color w:val="000000"/>
                <w:sz w:val="19"/>
                <w:szCs w:val="19"/>
              </w:rPr>
              <w:t>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bl>
    <w:p w:rsidR="00F044DC" w:rsidRDefault="00FE1FE9">
      <w:pPr>
        <w:rPr>
          <w:sz w:val="0"/>
          <w:szCs w:val="0"/>
        </w:rPr>
      </w:pPr>
      <w:r>
        <w:br w:type="page"/>
      </w:r>
    </w:p>
    <w:tbl>
      <w:tblPr>
        <w:tblW w:w="0" w:type="auto"/>
        <w:tblCellMar>
          <w:left w:w="0" w:type="dxa"/>
          <w:right w:w="0" w:type="dxa"/>
        </w:tblCellMar>
        <w:tblLook w:val="04A0" w:firstRow="1" w:lastRow="0" w:firstColumn="1" w:lastColumn="0" w:noHBand="0" w:noVBand="1"/>
      </w:tblPr>
      <w:tblGrid>
        <w:gridCol w:w="955"/>
        <w:gridCol w:w="3351"/>
        <w:gridCol w:w="119"/>
        <w:gridCol w:w="814"/>
        <w:gridCol w:w="674"/>
        <w:gridCol w:w="1103"/>
        <w:gridCol w:w="1247"/>
        <w:gridCol w:w="674"/>
        <w:gridCol w:w="389"/>
        <w:gridCol w:w="948"/>
      </w:tblGrid>
      <w:tr w:rsidR="00F044DC">
        <w:trPr>
          <w:trHeight w:hRule="exact" w:val="416"/>
        </w:trPr>
        <w:tc>
          <w:tcPr>
            <w:tcW w:w="4692" w:type="dxa"/>
            <w:gridSpan w:val="3"/>
            <w:shd w:val="clear" w:color="C0C0C0" w:fill="FFFFFF"/>
            <w:tcMar>
              <w:left w:w="34" w:type="dxa"/>
              <w:right w:w="34" w:type="dxa"/>
            </w:tcMar>
          </w:tcPr>
          <w:p w:rsidR="00F044DC" w:rsidRDefault="00FE1FE9">
            <w:pPr>
              <w:spacing w:after="0" w:line="240" w:lineRule="auto"/>
              <w:rPr>
                <w:sz w:val="16"/>
                <w:szCs w:val="16"/>
              </w:rPr>
            </w:pPr>
            <w:r>
              <w:rPr>
                <w:rFonts w:ascii="Times New Roman" w:hAnsi="Times New Roman" w:cs="Times New Roman"/>
                <w:color w:val="C0C0C0"/>
                <w:sz w:val="16"/>
                <w:szCs w:val="16"/>
              </w:rPr>
              <w:lastRenderedPageBreak/>
              <w:t>УП: 44.03.05 ИО-15.plx</w:t>
            </w:r>
          </w:p>
        </w:tc>
        <w:tc>
          <w:tcPr>
            <w:tcW w:w="851" w:type="dxa"/>
          </w:tcPr>
          <w:p w:rsidR="00F044DC" w:rsidRDefault="00F044DC"/>
        </w:tc>
        <w:tc>
          <w:tcPr>
            <w:tcW w:w="710" w:type="dxa"/>
          </w:tcPr>
          <w:p w:rsidR="00F044DC" w:rsidRDefault="00F044DC"/>
        </w:tc>
        <w:tc>
          <w:tcPr>
            <w:tcW w:w="1135" w:type="dxa"/>
          </w:tcPr>
          <w:p w:rsidR="00F044DC" w:rsidRDefault="00F044DC"/>
        </w:tc>
        <w:tc>
          <w:tcPr>
            <w:tcW w:w="1277" w:type="dxa"/>
          </w:tcPr>
          <w:p w:rsidR="00F044DC" w:rsidRDefault="00F044DC"/>
        </w:tc>
        <w:tc>
          <w:tcPr>
            <w:tcW w:w="710" w:type="dxa"/>
          </w:tcPr>
          <w:p w:rsidR="00F044DC" w:rsidRDefault="00F044DC"/>
        </w:tc>
        <w:tc>
          <w:tcPr>
            <w:tcW w:w="426" w:type="dxa"/>
          </w:tcPr>
          <w:p w:rsidR="00F044DC" w:rsidRDefault="00F044DC"/>
        </w:tc>
        <w:tc>
          <w:tcPr>
            <w:tcW w:w="1007" w:type="dxa"/>
            <w:shd w:val="clear" w:color="C0C0C0" w:fill="FFFFFF"/>
            <w:tcMar>
              <w:left w:w="34" w:type="dxa"/>
              <w:right w:w="34" w:type="dxa"/>
            </w:tcMar>
          </w:tcPr>
          <w:p w:rsidR="00F044DC" w:rsidRDefault="00FE1FE9">
            <w:pPr>
              <w:spacing w:after="0" w:line="240" w:lineRule="auto"/>
              <w:jc w:val="right"/>
              <w:rPr>
                <w:sz w:val="16"/>
                <w:szCs w:val="16"/>
              </w:rPr>
            </w:pPr>
            <w:r>
              <w:rPr>
                <w:rFonts w:ascii="Times New Roman" w:hAnsi="Times New Roman" w:cs="Times New Roman"/>
                <w:color w:val="C0C0C0"/>
                <w:sz w:val="16"/>
                <w:szCs w:val="16"/>
              </w:rPr>
              <w:t>стр. 8</w:t>
            </w:r>
          </w:p>
        </w:tc>
      </w:tr>
      <w:tr w:rsidR="00F044DC">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b/>
                <w:color w:val="000000"/>
                <w:sz w:val="19"/>
                <w:szCs w:val="19"/>
              </w:rPr>
              <w:t>Раздел 8. Capitulum octavum. Taberna Romana.</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135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8.1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Pronomina relativa, interrogativa, demonstrativa. /Пр/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Л1.1 Л1.2Л2.1 Л2.2 Л2.3Л3.1 Л3.2</w:t>
            </w:r>
          </w:p>
          <w:p w:rsidR="00F044DC" w:rsidRDefault="00FE1FE9">
            <w:pPr>
              <w:spacing w:after="0" w:line="240" w:lineRule="auto"/>
              <w:jc w:val="center"/>
              <w:rPr>
                <w:sz w:val="19"/>
                <w:szCs w:val="19"/>
              </w:rPr>
            </w:pPr>
            <w:r>
              <w:rPr>
                <w:rFonts w:ascii="Times New Roman" w:hAnsi="Times New Roman" w:cs="Times New Roman"/>
                <w:color w:val="000000"/>
                <w:sz w:val="19"/>
                <w:szCs w:val="19"/>
              </w:rPr>
              <w:t>Э4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1</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135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8.2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Pronomina relativa, interrogativa, demonstrativa.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ОПК-5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Л1.1 Л1.2Л2.1 Л2.2 Л2.3Л3.1 Л3.2</w:t>
            </w:r>
          </w:p>
          <w:p w:rsidR="00F044DC" w:rsidRDefault="00FE1FE9">
            <w:pPr>
              <w:spacing w:after="0" w:line="240" w:lineRule="auto"/>
              <w:jc w:val="center"/>
              <w:rPr>
                <w:sz w:val="19"/>
                <w:szCs w:val="19"/>
              </w:rPr>
            </w:pPr>
            <w:r>
              <w:rPr>
                <w:rFonts w:ascii="Times New Roman" w:hAnsi="Times New Roman" w:cs="Times New Roman"/>
                <w:color w:val="000000"/>
                <w:sz w:val="19"/>
                <w:szCs w:val="19"/>
              </w:rPr>
              <w:t>Э3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b/>
                <w:color w:val="000000"/>
                <w:sz w:val="19"/>
                <w:szCs w:val="19"/>
              </w:rPr>
              <w:t>Раздел 9. Capitulum nonum. Pastor et oves</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135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9.1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Declinatio tertia consonans, mixta. /Пр/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Л1.1 Л1.2Л2.1 Л2.2 Л2.3Л3.1 Л3.2</w:t>
            </w:r>
          </w:p>
          <w:p w:rsidR="00F044DC" w:rsidRDefault="00FE1FE9">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1</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135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9.2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Declinatio tertia consonans, mixta.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ОПК-5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Л1.1 Л1.2Л2.1 Л2.2 Л2.3Л3.1 Л3.2</w:t>
            </w:r>
          </w:p>
          <w:p w:rsidR="00F044DC" w:rsidRDefault="00FE1FE9">
            <w:pPr>
              <w:spacing w:after="0" w:line="240" w:lineRule="auto"/>
              <w:jc w:val="center"/>
              <w:rPr>
                <w:sz w:val="19"/>
                <w:szCs w:val="19"/>
              </w:rPr>
            </w:pPr>
            <w:r>
              <w:rPr>
                <w:rFonts w:ascii="Times New Roman" w:hAnsi="Times New Roman" w:cs="Times New Roman"/>
                <w:color w:val="000000"/>
                <w:sz w:val="19"/>
                <w:szCs w:val="19"/>
              </w:rPr>
              <w:t>Э3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135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9.3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Обзор 1-3 склонений /Лек/</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Л1.1 Л1.2Л2.1 Л2.2 Л2.3Л3.1 Л3.2</w:t>
            </w:r>
          </w:p>
          <w:p w:rsidR="00F044DC" w:rsidRDefault="00FE1FE9">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1</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135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9.4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Обзор 1-3 склонений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ОПК-5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Л1.1 Л1.2Л2.1 Л2.2 Л2.3Л3.1 Л3.2</w:t>
            </w:r>
          </w:p>
          <w:p w:rsidR="00F044DC" w:rsidRDefault="00FE1FE9">
            <w:pPr>
              <w:spacing w:after="0" w:line="240" w:lineRule="auto"/>
              <w:jc w:val="center"/>
              <w:rPr>
                <w:sz w:val="19"/>
                <w:szCs w:val="19"/>
              </w:rPr>
            </w:pPr>
            <w:r>
              <w:rPr>
                <w:rFonts w:ascii="Times New Roman" w:hAnsi="Times New Roman" w:cs="Times New Roman"/>
                <w:color w:val="000000"/>
                <w:sz w:val="19"/>
                <w:szCs w:val="19"/>
              </w:rPr>
              <w:t>Э3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b/>
                <w:color w:val="000000"/>
                <w:sz w:val="19"/>
                <w:szCs w:val="19"/>
              </w:rPr>
              <w:t>Раздел 10. Capitulum decimum. Bestiae et homines</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135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10.1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Verbum: conjugationes I-IV, infinitivus activi et passivi /Пр/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Л1.1 Л1.2Л2.1 Л2.2 Л2.3Л3.1 Л3.2</w:t>
            </w:r>
          </w:p>
          <w:p w:rsidR="00F044DC" w:rsidRDefault="00FE1FE9">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1</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135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10.2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Verbum: conjugationes I-IV, infinitivus activi et passivi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ОПК-5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Л1.1 Л1.2Л2.1 Л2.2 Л2.3Л3.1 Л3.2</w:t>
            </w:r>
          </w:p>
          <w:p w:rsidR="00F044DC" w:rsidRDefault="00FE1FE9">
            <w:pPr>
              <w:spacing w:after="0" w:line="240" w:lineRule="auto"/>
              <w:jc w:val="center"/>
              <w:rPr>
                <w:sz w:val="19"/>
                <w:szCs w:val="19"/>
              </w:rPr>
            </w:pPr>
            <w:r>
              <w:rPr>
                <w:rFonts w:ascii="Times New Roman" w:hAnsi="Times New Roman" w:cs="Times New Roman"/>
                <w:color w:val="000000"/>
                <w:sz w:val="19"/>
                <w:szCs w:val="19"/>
              </w:rPr>
              <w:t>Э3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135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10.3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Declinatio tertia vocalis. Accusativus cum infinitivo (cum videt) /Пр/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Л1.1 Л1.2Л2.1 Л2.2 Л2.3Л3.1 Л3.2</w:t>
            </w:r>
          </w:p>
          <w:p w:rsidR="00F044DC" w:rsidRDefault="00FE1FE9">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1</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bl>
    <w:p w:rsidR="00F044DC" w:rsidRDefault="00FE1FE9">
      <w:pPr>
        <w:rPr>
          <w:sz w:val="0"/>
          <w:szCs w:val="0"/>
        </w:rPr>
      </w:pPr>
      <w:r>
        <w:br w:type="page"/>
      </w:r>
    </w:p>
    <w:tbl>
      <w:tblPr>
        <w:tblW w:w="0" w:type="auto"/>
        <w:tblCellMar>
          <w:left w:w="0" w:type="dxa"/>
          <w:right w:w="0" w:type="dxa"/>
        </w:tblCellMar>
        <w:tblLook w:val="04A0" w:firstRow="1" w:lastRow="0" w:firstColumn="1" w:lastColumn="0" w:noHBand="0" w:noVBand="1"/>
      </w:tblPr>
      <w:tblGrid>
        <w:gridCol w:w="948"/>
        <w:gridCol w:w="3386"/>
        <w:gridCol w:w="118"/>
        <w:gridCol w:w="809"/>
        <w:gridCol w:w="670"/>
        <w:gridCol w:w="1100"/>
        <w:gridCol w:w="1244"/>
        <w:gridCol w:w="670"/>
        <w:gridCol w:w="386"/>
        <w:gridCol w:w="943"/>
      </w:tblGrid>
      <w:tr w:rsidR="00F044DC">
        <w:trPr>
          <w:trHeight w:hRule="exact" w:val="416"/>
        </w:trPr>
        <w:tc>
          <w:tcPr>
            <w:tcW w:w="4692" w:type="dxa"/>
            <w:gridSpan w:val="3"/>
            <w:shd w:val="clear" w:color="C0C0C0" w:fill="FFFFFF"/>
            <w:tcMar>
              <w:left w:w="34" w:type="dxa"/>
              <w:right w:w="34" w:type="dxa"/>
            </w:tcMar>
          </w:tcPr>
          <w:p w:rsidR="00F044DC" w:rsidRDefault="00FE1FE9">
            <w:pPr>
              <w:spacing w:after="0" w:line="240" w:lineRule="auto"/>
              <w:rPr>
                <w:sz w:val="16"/>
                <w:szCs w:val="16"/>
              </w:rPr>
            </w:pPr>
            <w:r>
              <w:rPr>
                <w:rFonts w:ascii="Times New Roman" w:hAnsi="Times New Roman" w:cs="Times New Roman"/>
                <w:color w:val="C0C0C0"/>
                <w:sz w:val="16"/>
                <w:szCs w:val="16"/>
              </w:rPr>
              <w:lastRenderedPageBreak/>
              <w:t>УП: 44.03.05 ИО-15.plx</w:t>
            </w:r>
          </w:p>
        </w:tc>
        <w:tc>
          <w:tcPr>
            <w:tcW w:w="851" w:type="dxa"/>
          </w:tcPr>
          <w:p w:rsidR="00F044DC" w:rsidRDefault="00F044DC"/>
        </w:tc>
        <w:tc>
          <w:tcPr>
            <w:tcW w:w="710" w:type="dxa"/>
          </w:tcPr>
          <w:p w:rsidR="00F044DC" w:rsidRDefault="00F044DC"/>
        </w:tc>
        <w:tc>
          <w:tcPr>
            <w:tcW w:w="1135" w:type="dxa"/>
          </w:tcPr>
          <w:p w:rsidR="00F044DC" w:rsidRDefault="00F044DC"/>
        </w:tc>
        <w:tc>
          <w:tcPr>
            <w:tcW w:w="1277" w:type="dxa"/>
          </w:tcPr>
          <w:p w:rsidR="00F044DC" w:rsidRDefault="00F044DC"/>
        </w:tc>
        <w:tc>
          <w:tcPr>
            <w:tcW w:w="710" w:type="dxa"/>
          </w:tcPr>
          <w:p w:rsidR="00F044DC" w:rsidRDefault="00F044DC"/>
        </w:tc>
        <w:tc>
          <w:tcPr>
            <w:tcW w:w="426" w:type="dxa"/>
          </w:tcPr>
          <w:p w:rsidR="00F044DC" w:rsidRDefault="00F044DC"/>
        </w:tc>
        <w:tc>
          <w:tcPr>
            <w:tcW w:w="1007" w:type="dxa"/>
            <w:shd w:val="clear" w:color="C0C0C0" w:fill="FFFFFF"/>
            <w:tcMar>
              <w:left w:w="34" w:type="dxa"/>
              <w:right w:w="34" w:type="dxa"/>
            </w:tcMar>
          </w:tcPr>
          <w:p w:rsidR="00F044DC" w:rsidRDefault="00FE1FE9">
            <w:pPr>
              <w:spacing w:after="0" w:line="240" w:lineRule="auto"/>
              <w:jc w:val="right"/>
              <w:rPr>
                <w:sz w:val="16"/>
                <w:szCs w:val="16"/>
              </w:rPr>
            </w:pPr>
            <w:r>
              <w:rPr>
                <w:rFonts w:ascii="Times New Roman" w:hAnsi="Times New Roman" w:cs="Times New Roman"/>
                <w:color w:val="C0C0C0"/>
                <w:sz w:val="16"/>
                <w:szCs w:val="16"/>
              </w:rPr>
              <w:t>стр. 9</w:t>
            </w:r>
          </w:p>
        </w:tc>
      </w:tr>
      <w:tr w:rsidR="00F044DC">
        <w:trPr>
          <w:trHeight w:hRule="exact" w:val="135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10.4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Declinatio tertia vocalis. Accusativus cum infinitivo (cum videt)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ОПК-5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Л1.1 Л1.2Л2.1 Л2.2 Л2.3Л3.1 Л3.2</w:t>
            </w:r>
          </w:p>
          <w:p w:rsidR="00F044DC" w:rsidRDefault="00FE1FE9">
            <w:pPr>
              <w:spacing w:after="0" w:line="240" w:lineRule="auto"/>
              <w:jc w:val="center"/>
              <w:rPr>
                <w:sz w:val="19"/>
                <w:szCs w:val="19"/>
              </w:rPr>
            </w:pPr>
            <w:r>
              <w:rPr>
                <w:rFonts w:ascii="Times New Roman" w:hAnsi="Times New Roman" w:cs="Times New Roman"/>
                <w:color w:val="000000"/>
                <w:sz w:val="19"/>
                <w:szCs w:val="19"/>
              </w:rPr>
              <w:t>Э3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b/>
                <w:color w:val="000000"/>
                <w:sz w:val="19"/>
                <w:szCs w:val="19"/>
              </w:rPr>
              <w:t>Раздел 11. Capitulum undecimum. Corpus humanum</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135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11.1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Verba anatomica, nomina adiectiva cum - ER. Declinatio tertia (genus neutrum) /Лек/</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Л1.1 Л1.2Л2.1 Л2.2 Л2.3Л3.1 Л3.2</w:t>
            </w:r>
          </w:p>
          <w:p w:rsidR="00F044DC" w:rsidRDefault="00FE1FE9">
            <w:pPr>
              <w:spacing w:after="0" w:line="240" w:lineRule="auto"/>
              <w:jc w:val="center"/>
              <w:rPr>
                <w:sz w:val="19"/>
                <w:szCs w:val="19"/>
              </w:rPr>
            </w:pPr>
            <w:r>
              <w:rPr>
                <w:rFonts w:ascii="Times New Roman" w:hAnsi="Times New Roman" w:cs="Times New Roman"/>
                <w:color w:val="000000"/>
                <w:sz w:val="19"/>
                <w:szCs w:val="19"/>
              </w:rPr>
              <w:t>Э1 Э3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135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11.2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Verba anatomica, nomina adiectiva cum - ER. Declinatio tertia (genus neutrum)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ОПК-5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Л1.1 Л1.2Л2.1 Л2.2 Л2.3Л3.1 Л3.2</w:t>
            </w:r>
          </w:p>
          <w:p w:rsidR="00F044DC" w:rsidRDefault="00FE1FE9">
            <w:pPr>
              <w:spacing w:after="0" w:line="240" w:lineRule="auto"/>
              <w:jc w:val="center"/>
              <w:rPr>
                <w:sz w:val="19"/>
                <w:szCs w:val="19"/>
              </w:rPr>
            </w:pPr>
            <w:r>
              <w:rPr>
                <w:rFonts w:ascii="Times New Roman" w:hAnsi="Times New Roman" w:cs="Times New Roman"/>
                <w:color w:val="000000"/>
                <w:sz w:val="19"/>
                <w:szCs w:val="19"/>
              </w:rPr>
              <w:t>Э3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135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11.3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Accusativus cum infinitivo (in generale) /Пр/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Л1.1 Л1.2Л2.1 Л2.2 Л2.3Л3.1 Л3.2</w:t>
            </w:r>
          </w:p>
          <w:p w:rsidR="00F044DC" w:rsidRDefault="00FE1FE9">
            <w:pPr>
              <w:spacing w:after="0" w:line="240" w:lineRule="auto"/>
              <w:jc w:val="center"/>
              <w:rPr>
                <w:sz w:val="19"/>
                <w:szCs w:val="19"/>
              </w:rPr>
            </w:pPr>
            <w:r>
              <w:rPr>
                <w:rFonts w:ascii="Times New Roman" w:hAnsi="Times New Roman" w:cs="Times New Roman"/>
                <w:color w:val="000000"/>
                <w:sz w:val="19"/>
                <w:szCs w:val="19"/>
              </w:rPr>
              <w:t>Э2 Э4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135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11.4</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Accusativus cum infinitivo (in generale)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ОПК-5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Л1.1 Л1.2Л2.1 Л2.2 Л2.3Л3.1 Л3.2</w:t>
            </w:r>
          </w:p>
          <w:p w:rsidR="00F044DC" w:rsidRDefault="00FE1FE9">
            <w:pPr>
              <w:spacing w:after="0" w:line="240" w:lineRule="auto"/>
              <w:jc w:val="center"/>
              <w:rPr>
                <w:sz w:val="19"/>
                <w:szCs w:val="19"/>
              </w:rPr>
            </w:pPr>
            <w:r>
              <w:rPr>
                <w:rFonts w:ascii="Times New Roman" w:hAnsi="Times New Roman" w:cs="Times New Roman"/>
                <w:color w:val="000000"/>
                <w:sz w:val="19"/>
                <w:szCs w:val="19"/>
              </w:rPr>
              <w:t>Э3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b/>
                <w:color w:val="000000"/>
                <w:sz w:val="19"/>
                <w:szCs w:val="19"/>
              </w:rPr>
              <w:t>Раздел 12. Capitulum duodecimum. Miles Romanus</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135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12.1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Dativus possessivus,declinatio quarta. /Пр/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Л1.1 Л1.2Л2.1 Л2.2 Л2.3Л3.1 Л3.2</w:t>
            </w:r>
          </w:p>
          <w:p w:rsidR="00F044DC" w:rsidRDefault="00FE1FE9">
            <w:pPr>
              <w:spacing w:after="0" w:line="240" w:lineRule="auto"/>
              <w:jc w:val="center"/>
              <w:rPr>
                <w:sz w:val="19"/>
                <w:szCs w:val="19"/>
              </w:rPr>
            </w:pPr>
            <w:r>
              <w:rPr>
                <w:rFonts w:ascii="Times New Roman" w:hAnsi="Times New Roman" w:cs="Times New Roman"/>
                <w:color w:val="000000"/>
                <w:sz w:val="19"/>
                <w:szCs w:val="19"/>
              </w:rPr>
              <w:t>Э1 Э2</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1</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135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12.2</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Dativus possessivus,declinatio quarta.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ОПК-5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Л1.1 Л1.2Л2.1 Л2.2 Л2.3Л3.1 Л3.2</w:t>
            </w:r>
          </w:p>
          <w:p w:rsidR="00F044DC" w:rsidRDefault="00FE1FE9">
            <w:pPr>
              <w:spacing w:after="0" w:line="240" w:lineRule="auto"/>
              <w:jc w:val="center"/>
              <w:rPr>
                <w:sz w:val="19"/>
                <w:szCs w:val="19"/>
              </w:rPr>
            </w:pPr>
            <w:r>
              <w:rPr>
                <w:rFonts w:ascii="Times New Roman" w:hAnsi="Times New Roman" w:cs="Times New Roman"/>
                <w:color w:val="000000"/>
                <w:sz w:val="19"/>
                <w:szCs w:val="19"/>
              </w:rPr>
              <w:t>Э3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135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12.3</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Nomina adiectiva I-III declinationis. Gradus comparativus (ior, ius) /Пр/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Л1.1 Л1.2Л2.1 Л2.2 Л2.3Л3.1 Л3.2</w:t>
            </w:r>
          </w:p>
          <w:p w:rsidR="00F044DC" w:rsidRDefault="00FE1FE9">
            <w:pPr>
              <w:spacing w:after="0" w:line="240" w:lineRule="auto"/>
              <w:jc w:val="center"/>
              <w:rPr>
                <w:sz w:val="19"/>
                <w:szCs w:val="19"/>
              </w:rPr>
            </w:pPr>
            <w:r>
              <w:rPr>
                <w:rFonts w:ascii="Times New Roman" w:hAnsi="Times New Roman" w:cs="Times New Roman"/>
                <w:color w:val="000000"/>
                <w:sz w:val="19"/>
                <w:szCs w:val="19"/>
              </w:rPr>
              <w:t>Э1 Э4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478"/>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b/>
                <w:color w:val="000000"/>
                <w:sz w:val="19"/>
                <w:szCs w:val="19"/>
              </w:rPr>
              <w:t>Раздел 13. Capitulum tertium decimum. Annus et menses</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1357"/>
        </w:trPr>
        <w:tc>
          <w:tcPr>
            <w:tcW w:w="1007"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13.1</w:t>
            </w:r>
          </w:p>
        </w:tc>
        <w:tc>
          <w:tcPr>
            <w:tcW w:w="3558"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Calendarium Latinum. Numaralia cardinalia et ordinalia. /Лек/</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Л1.1 Л1.2Л2.1 Л2.2 Л2.3Л3.1 Л3.2</w:t>
            </w:r>
          </w:p>
          <w:p w:rsidR="00F044DC" w:rsidRDefault="00FE1FE9">
            <w:pPr>
              <w:spacing w:after="0" w:line="240" w:lineRule="auto"/>
              <w:jc w:val="center"/>
              <w:rPr>
                <w:sz w:val="19"/>
                <w:szCs w:val="19"/>
              </w:rPr>
            </w:pPr>
            <w:r>
              <w:rPr>
                <w:rFonts w:ascii="Times New Roman" w:hAnsi="Times New Roman" w:cs="Times New Roman"/>
                <w:color w:val="000000"/>
                <w:sz w:val="19"/>
                <w:szCs w:val="19"/>
              </w:rPr>
              <w:t>Э1 Э3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bl>
    <w:p w:rsidR="00F044DC" w:rsidRDefault="00FE1FE9">
      <w:pPr>
        <w:rPr>
          <w:sz w:val="0"/>
          <w:szCs w:val="0"/>
        </w:rPr>
      </w:pPr>
      <w:r>
        <w:br w:type="page"/>
      </w:r>
    </w:p>
    <w:tbl>
      <w:tblPr>
        <w:tblW w:w="0" w:type="auto"/>
        <w:tblCellMar>
          <w:left w:w="0" w:type="dxa"/>
          <w:right w:w="0" w:type="dxa"/>
        </w:tblCellMar>
        <w:tblLook w:val="04A0" w:firstRow="1" w:lastRow="0" w:firstColumn="1" w:lastColumn="0" w:noHBand="0" w:noVBand="1"/>
      </w:tblPr>
      <w:tblGrid>
        <w:gridCol w:w="683"/>
        <w:gridCol w:w="273"/>
        <w:gridCol w:w="1635"/>
        <w:gridCol w:w="1707"/>
        <w:gridCol w:w="137"/>
        <w:gridCol w:w="789"/>
        <w:gridCol w:w="669"/>
        <w:gridCol w:w="1099"/>
        <w:gridCol w:w="693"/>
        <w:gridCol w:w="563"/>
        <w:gridCol w:w="681"/>
        <w:gridCol w:w="392"/>
        <w:gridCol w:w="953"/>
      </w:tblGrid>
      <w:tr w:rsidR="00F044DC">
        <w:trPr>
          <w:trHeight w:hRule="exact" w:val="416"/>
        </w:trPr>
        <w:tc>
          <w:tcPr>
            <w:tcW w:w="4692" w:type="dxa"/>
            <w:gridSpan w:val="5"/>
            <w:shd w:val="clear" w:color="C0C0C0" w:fill="FFFFFF"/>
            <w:tcMar>
              <w:left w:w="34" w:type="dxa"/>
              <w:right w:w="34" w:type="dxa"/>
            </w:tcMar>
          </w:tcPr>
          <w:p w:rsidR="00F044DC" w:rsidRDefault="00FE1FE9">
            <w:pPr>
              <w:spacing w:after="0" w:line="240" w:lineRule="auto"/>
              <w:rPr>
                <w:sz w:val="16"/>
                <w:szCs w:val="16"/>
              </w:rPr>
            </w:pPr>
            <w:r>
              <w:rPr>
                <w:rFonts w:ascii="Times New Roman" w:hAnsi="Times New Roman" w:cs="Times New Roman"/>
                <w:color w:val="C0C0C0"/>
                <w:sz w:val="16"/>
                <w:szCs w:val="16"/>
              </w:rPr>
              <w:lastRenderedPageBreak/>
              <w:t>УП: 44.03.05 ИО-15.plx</w:t>
            </w:r>
          </w:p>
        </w:tc>
        <w:tc>
          <w:tcPr>
            <w:tcW w:w="851" w:type="dxa"/>
          </w:tcPr>
          <w:p w:rsidR="00F044DC" w:rsidRDefault="00F044DC"/>
        </w:tc>
        <w:tc>
          <w:tcPr>
            <w:tcW w:w="710" w:type="dxa"/>
          </w:tcPr>
          <w:p w:rsidR="00F044DC" w:rsidRDefault="00F044DC"/>
        </w:tc>
        <w:tc>
          <w:tcPr>
            <w:tcW w:w="1135" w:type="dxa"/>
          </w:tcPr>
          <w:p w:rsidR="00F044DC" w:rsidRDefault="00F044DC"/>
        </w:tc>
        <w:tc>
          <w:tcPr>
            <w:tcW w:w="710" w:type="dxa"/>
          </w:tcPr>
          <w:p w:rsidR="00F044DC" w:rsidRDefault="00F044DC"/>
        </w:tc>
        <w:tc>
          <w:tcPr>
            <w:tcW w:w="568" w:type="dxa"/>
          </w:tcPr>
          <w:p w:rsidR="00F044DC" w:rsidRDefault="00F044DC"/>
        </w:tc>
        <w:tc>
          <w:tcPr>
            <w:tcW w:w="710" w:type="dxa"/>
          </w:tcPr>
          <w:p w:rsidR="00F044DC" w:rsidRDefault="00F044DC"/>
        </w:tc>
        <w:tc>
          <w:tcPr>
            <w:tcW w:w="426" w:type="dxa"/>
          </w:tcPr>
          <w:p w:rsidR="00F044DC" w:rsidRDefault="00F044DC"/>
        </w:tc>
        <w:tc>
          <w:tcPr>
            <w:tcW w:w="1007" w:type="dxa"/>
            <w:shd w:val="clear" w:color="C0C0C0" w:fill="FFFFFF"/>
            <w:tcMar>
              <w:left w:w="34" w:type="dxa"/>
              <w:right w:w="34" w:type="dxa"/>
            </w:tcMar>
          </w:tcPr>
          <w:p w:rsidR="00F044DC" w:rsidRDefault="00FE1FE9">
            <w:pPr>
              <w:spacing w:after="0" w:line="240" w:lineRule="auto"/>
              <w:jc w:val="right"/>
              <w:rPr>
                <w:sz w:val="16"/>
                <w:szCs w:val="16"/>
              </w:rPr>
            </w:pPr>
            <w:r>
              <w:rPr>
                <w:rFonts w:ascii="Times New Roman" w:hAnsi="Times New Roman" w:cs="Times New Roman"/>
                <w:color w:val="C0C0C0"/>
                <w:sz w:val="16"/>
                <w:szCs w:val="16"/>
              </w:rPr>
              <w:t>стр. 10</w:t>
            </w:r>
          </w:p>
        </w:tc>
      </w:tr>
      <w:tr w:rsidR="00F044DC">
        <w:trPr>
          <w:trHeight w:hRule="exact" w:val="135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13.2</w:t>
            </w:r>
          </w:p>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Calendarium Latinum. Numaralia cardinalia et ordinalia.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ОК-4</w:t>
            </w:r>
          </w:p>
        </w:tc>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Л1.1 Л1.2Л2.1 Л2.2 Л2.3Л3.1 Л3.2</w:t>
            </w:r>
          </w:p>
          <w:p w:rsidR="00F044DC" w:rsidRDefault="00FE1FE9">
            <w:pPr>
              <w:spacing w:after="0" w:line="240" w:lineRule="auto"/>
              <w:jc w:val="center"/>
              <w:rPr>
                <w:sz w:val="19"/>
                <w:szCs w:val="19"/>
              </w:rPr>
            </w:pPr>
            <w:r>
              <w:rPr>
                <w:rFonts w:ascii="Times New Roman" w:hAnsi="Times New Roman" w:cs="Times New Roman"/>
                <w:color w:val="000000"/>
                <w:sz w:val="19"/>
                <w:szCs w:val="19"/>
              </w:rPr>
              <w:t>Э3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135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13.3</w:t>
            </w:r>
          </w:p>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Declinatio quinta. Gradus superlativus /Пр/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1</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Л1.1 Л1.2Л2.1 Л2.2 Л2.3Л3.1 Л3.2</w:t>
            </w:r>
          </w:p>
          <w:p w:rsidR="00F044DC" w:rsidRDefault="00FE1FE9">
            <w:pPr>
              <w:spacing w:after="0" w:line="240" w:lineRule="auto"/>
              <w:jc w:val="center"/>
              <w:rPr>
                <w:sz w:val="19"/>
                <w:szCs w:val="19"/>
              </w:rPr>
            </w:pPr>
            <w:r>
              <w:rPr>
                <w:rFonts w:ascii="Times New Roman" w:hAnsi="Times New Roman" w:cs="Times New Roman"/>
                <w:color w:val="000000"/>
                <w:sz w:val="19"/>
                <w:szCs w:val="19"/>
              </w:rPr>
              <w:t>Э1</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478"/>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b/>
                <w:color w:val="000000"/>
                <w:sz w:val="19"/>
                <w:szCs w:val="19"/>
              </w:rPr>
              <w:t>Раздел 14. Capitulum quartum decimum. Novus dies</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135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14.1</w:t>
            </w:r>
          </w:p>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Vocabula: uter, uterque, alter, neuter. Participium. /Пр/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Л1.1 Л1.2Л2.1 Л2.2 Л2.3Л3.1 Л3.2</w:t>
            </w:r>
          </w:p>
          <w:p w:rsidR="00F044DC" w:rsidRDefault="00FE1FE9">
            <w:pPr>
              <w:spacing w:after="0" w:line="240" w:lineRule="auto"/>
              <w:jc w:val="center"/>
              <w:rPr>
                <w:sz w:val="19"/>
                <w:szCs w:val="19"/>
              </w:rPr>
            </w:pPr>
            <w:r>
              <w:rPr>
                <w:rFonts w:ascii="Times New Roman" w:hAnsi="Times New Roman" w:cs="Times New Roman"/>
                <w:color w:val="000000"/>
                <w:sz w:val="19"/>
                <w:szCs w:val="19"/>
              </w:rPr>
              <w:t>Э3 Э4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135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14.2</w:t>
            </w:r>
          </w:p>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Vocabula: uter, uterque, alter, neuter. Participium. /Ср/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ОПК-5</w:t>
            </w:r>
          </w:p>
        </w:tc>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Л1.1 Л1.2Л2.1 Л2.2 Л2.3Л3.1 Л3.2</w:t>
            </w:r>
          </w:p>
          <w:p w:rsidR="00F044DC" w:rsidRDefault="00FE1FE9">
            <w:pPr>
              <w:spacing w:after="0" w:line="240" w:lineRule="auto"/>
              <w:jc w:val="center"/>
              <w:rPr>
                <w:sz w:val="19"/>
                <w:szCs w:val="19"/>
              </w:rPr>
            </w:pPr>
            <w:r>
              <w:rPr>
                <w:rFonts w:ascii="Times New Roman" w:hAnsi="Times New Roman" w:cs="Times New Roman"/>
                <w:color w:val="000000"/>
                <w:sz w:val="19"/>
                <w:szCs w:val="19"/>
              </w:rPr>
              <w:t>Э3</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1357"/>
        </w:trPr>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14.3</w:t>
            </w:r>
          </w:p>
        </w:tc>
        <w:tc>
          <w:tcPr>
            <w:tcW w:w="355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Verbum anomale fert /Пр/</w:t>
            </w:r>
          </w:p>
        </w:tc>
        <w:tc>
          <w:tcPr>
            <w:tcW w:w="1007"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2</w:t>
            </w:r>
          </w:p>
        </w:tc>
        <w:tc>
          <w:tcPr>
            <w:tcW w:w="1149"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ОК-4 ОПК- 5</w:t>
            </w:r>
          </w:p>
        </w:tc>
        <w:tc>
          <w:tcPr>
            <w:tcW w:w="129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Л1.1 Л1.2Л2.1 Л2.2 Л2.3Л3.1 Л3.2</w:t>
            </w:r>
          </w:p>
          <w:p w:rsidR="00F044DC" w:rsidRDefault="00FE1FE9">
            <w:pPr>
              <w:spacing w:after="0" w:line="240" w:lineRule="auto"/>
              <w:jc w:val="center"/>
              <w:rPr>
                <w:sz w:val="19"/>
                <w:szCs w:val="19"/>
              </w:rPr>
            </w:pPr>
            <w:r>
              <w:rPr>
                <w:rFonts w:ascii="Times New Roman" w:hAnsi="Times New Roman" w:cs="Times New Roman"/>
                <w:color w:val="000000"/>
                <w:sz w:val="19"/>
                <w:szCs w:val="19"/>
              </w:rPr>
              <w:t>Э3 Э4</w:t>
            </w:r>
          </w:p>
        </w:tc>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0</w:t>
            </w:r>
          </w:p>
        </w:tc>
        <w:tc>
          <w:tcPr>
            <w:tcW w:w="1432"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r>
      <w:tr w:rsidR="00F044DC">
        <w:trPr>
          <w:trHeight w:hRule="exact" w:val="277"/>
        </w:trPr>
        <w:tc>
          <w:tcPr>
            <w:tcW w:w="710" w:type="dxa"/>
          </w:tcPr>
          <w:p w:rsidR="00F044DC" w:rsidRDefault="00F044DC"/>
        </w:tc>
        <w:tc>
          <w:tcPr>
            <w:tcW w:w="285" w:type="dxa"/>
          </w:tcPr>
          <w:p w:rsidR="00F044DC" w:rsidRDefault="00F044DC"/>
        </w:tc>
        <w:tc>
          <w:tcPr>
            <w:tcW w:w="1702" w:type="dxa"/>
          </w:tcPr>
          <w:p w:rsidR="00F044DC" w:rsidRDefault="00F044DC"/>
        </w:tc>
        <w:tc>
          <w:tcPr>
            <w:tcW w:w="1844" w:type="dxa"/>
          </w:tcPr>
          <w:p w:rsidR="00F044DC" w:rsidRDefault="00F044DC"/>
        </w:tc>
        <w:tc>
          <w:tcPr>
            <w:tcW w:w="143" w:type="dxa"/>
          </w:tcPr>
          <w:p w:rsidR="00F044DC" w:rsidRDefault="00F044DC"/>
        </w:tc>
        <w:tc>
          <w:tcPr>
            <w:tcW w:w="851" w:type="dxa"/>
          </w:tcPr>
          <w:p w:rsidR="00F044DC" w:rsidRDefault="00F044DC"/>
        </w:tc>
        <w:tc>
          <w:tcPr>
            <w:tcW w:w="710" w:type="dxa"/>
          </w:tcPr>
          <w:p w:rsidR="00F044DC" w:rsidRDefault="00F044DC"/>
        </w:tc>
        <w:tc>
          <w:tcPr>
            <w:tcW w:w="1135" w:type="dxa"/>
          </w:tcPr>
          <w:p w:rsidR="00F044DC" w:rsidRDefault="00F044DC"/>
        </w:tc>
        <w:tc>
          <w:tcPr>
            <w:tcW w:w="710" w:type="dxa"/>
          </w:tcPr>
          <w:p w:rsidR="00F044DC" w:rsidRDefault="00F044DC"/>
        </w:tc>
        <w:tc>
          <w:tcPr>
            <w:tcW w:w="568" w:type="dxa"/>
          </w:tcPr>
          <w:p w:rsidR="00F044DC" w:rsidRDefault="00F044DC"/>
        </w:tc>
        <w:tc>
          <w:tcPr>
            <w:tcW w:w="710" w:type="dxa"/>
          </w:tcPr>
          <w:p w:rsidR="00F044DC" w:rsidRDefault="00F044DC"/>
        </w:tc>
        <w:tc>
          <w:tcPr>
            <w:tcW w:w="426" w:type="dxa"/>
          </w:tcPr>
          <w:p w:rsidR="00F044DC" w:rsidRDefault="00F044DC"/>
        </w:tc>
        <w:tc>
          <w:tcPr>
            <w:tcW w:w="993" w:type="dxa"/>
          </w:tcPr>
          <w:p w:rsidR="00F044DC" w:rsidRDefault="00F044DC"/>
        </w:tc>
      </w:tr>
      <w:tr w:rsidR="00F044DC">
        <w:trPr>
          <w:trHeight w:hRule="exact" w:val="416"/>
        </w:trPr>
        <w:tc>
          <w:tcPr>
            <w:tcW w:w="10788" w:type="dxa"/>
            <w:gridSpan w:val="13"/>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b/>
                <w:color w:val="000000"/>
                <w:sz w:val="19"/>
                <w:szCs w:val="19"/>
              </w:rPr>
              <w:t>5. ФОНД ОЦЕНОЧНЫХ СРЕДСТВ</w:t>
            </w:r>
          </w:p>
        </w:tc>
      </w:tr>
      <w:tr w:rsidR="00F044DC">
        <w:trPr>
          <w:trHeight w:hRule="exact" w:val="277"/>
        </w:trPr>
        <w:tc>
          <w:tcPr>
            <w:tcW w:w="10788" w:type="dxa"/>
            <w:gridSpan w:val="1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b/>
                <w:color w:val="000000"/>
                <w:sz w:val="19"/>
                <w:szCs w:val="19"/>
              </w:rPr>
              <w:t>5.1. Контрольные вопросы и задания</w:t>
            </w:r>
          </w:p>
        </w:tc>
      </w:tr>
      <w:tr w:rsidR="00F044DC" w:rsidRPr="00AB699E">
        <w:trPr>
          <w:trHeight w:hRule="exact" w:val="4213"/>
        </w:trPr>
        <w:tc>
          <w:tcPr>
            <w:tcW w:w="10788" w:type="dxa"/>
            <w:gridSpan w:val="1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Задание к зачету (4 семестр)</w:t>
            </w:r>
          </w:p>
          <w:p w:rsidR="00F044DC" w:rsidRPr="00FE1FE9" w:rsidRDefault="00F044DC">
            <w:pPr>
              <w:spacing w:after="0" w:line="240" w:lineRule="auto"/>
              <w:rPr>
                <w:sz w:val="19"/>
                <w:szCs w:val="19"/>
                <w:lang w:val="ru-RU"/>
              </w:rPr>
            </w:pPr>
          </w:p>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1. Перевод адаптированного /оригинального латинского текста с полным морфологическим и синтаксическим разбором.</w:t>
            </w:r>
          </w:p>
          <w:p w:rsidR="00F044DC" w:rsidRDefault="00FE1FE9">
            <w:pPr>
              <w:spacing w:after="0" w:line="240" w:lineRule="auto"/>
              <w:rPr>
                <w:sz w:val="19"/>
                <w:szCs w:val="19"/>
              </w:rPr>
            </w:pPr>
            <w:r>
              <w:rPr>
                <w:rFonts w:ascii="Times New Roman" w:hAnsi="Times New Roman" w:cs="Times New Roman"/>
                <w:color w:val="000000"/>
                <w:sz w:val="19"/>
                <w:szCs w:val="19"/>
              </w:rPr>
              <w:t>Quod licet  Jovi,  non licet  bovi.  Vim vi repellere licet.  Ferro ignique.  Contra vim mortis non est medicamen in hortis.  Amor tussisque non celatur.  In praxi.  Ex auribus cognoscitur asinus.  Hostium munera — non munera.  Finis  coronat  opus.  Mens   sana in corpore  sano. Procul  ex oculis,  procul  ex mente.  Avis rara.  Cave canem.  Urbi  et  orbi.  Auri  sacra fames. Mors certa, hora incerta. In vestimentis non est sapientia mentis. Panem et circenses! Pars pro toto.  Ovem lupo committere.  Mens vertitur cum fortuna.  Homo locum ornat, non hominem locus.  Consuetudo  est   altera natura.  Repetitio  est  mater   studiorum.  Dura  lex,   sed lex.  O tempora,  o mores!  De  facto,  de  iure.   In corpore.  Corpus delicti.  Tempora mutantur et nos mutamur in illis. Nomina sunt odiosa. Errare humanum est, stultum est in errore perseverare. Aurea mediocritas. Exceptio regulum probat. Ex necessitate. Ex tempore. Alma-mater. Plenus venter non studet libenter. O, sancta simplicitas! Vanitas vanitatum. Omnia mea mecum porto. Non omnia possumus omnes.Bellum omnium contra omnes.</w:t>
            </w:r>
          </w:p>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2. Назовите и переведите латинское слово, к которому восходят заимствованные слова в каждой лексической группе. Определите конечный словообразующий элемент в каждом заимствованном слове, укажите его латинское соответствие и. значение.</w:t>
            </w:r>
          </w:p>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1) генератор, генерация; 2) декламатор, декламация; 3) имитатор, имитация; 4) интерпретатор, интерпретация; 5) диктор, дикция; 6) коммунист, коммунальный; 7) лаборант, лаборатория; 8) локация, локатор, локальный; 9) мотор, моцион; 10) нация, национальный, националист.</w:t>
            </w:r>
          </w:p>
        </w:tc>
      </w:tr>
      <w:tr w:rsidR="00F044DC">
        <w:trPr>
          <w:trHeight w:hRule="exact" w:val="277"/>
        </w:trPr>
        <w:tc>
          <w:tcPr>
            <w:tcW w:w="10788" w:type="dxa"/>
            <w:gridSpan w:val="1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b/>
                <w:color w:val="000000"/>
                <w:sz w:val="19"/>
                <w:szCs w:val="19"/>
              </w:rPr>
              <w:t>5.2. Фонд оценочных средств</w:t>
            </w:r>
          </w:p>
        </w:tc>
      </w:tr>
      <w:tr w:rsidR="00F044DC" w:rsidRPr="00AB699E">
        <w:trPr>
          <w:trHeight w:hRule="exact" w:val="277"/>
        </w:trPr>
        <w:tc>
          <w:tcPr>
            <w:tcW w:w="10788" w:type="dxa"/>
            <w:gridSpan w:val="1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Фонд оценочных средств представлен в Приложении 1</w:t>
            </w:r>
          </w:p>
        </w:tc>
      </w:tr>
      <w:tr w:rsidR="00F044DC">
        <w:trPr>
          <w:trHeight w:hRule="exact" w:val="277"/>
        </w:trPr>
        <w:tc>
          <w:tcPr>
            <w:tcW w:w="10788" w:type="dxa"/>
            <w:gridSpan w:val="1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b/>
                <w:color w:val="000000"/>
                <w:sz w:val="19"/>
                <w:szCs w:val="19"/>
              </w:rPr>
              <w:t>5.3. Перечень видов оценочных средств</w:t>
            </w:r>
          </w:p>
        </w:tc>
      </w:tr>
      <w:tr w:rsidR="00F044DC" w:rsidRPr="00AB699E">
        <w:trPr>
          <w:trHeight w:hRule="exact" w:val="277"/>
        </w:trPr>
        <w:tc>
          <w:tcPr>
            <w:tcW w:w="10788" w:type="dxa"/>
            <w:gridSpan w:val="1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Тесты, графические задание, лексические диктанты, контрольные задания.</w:t>
            </w:r>
          </w:p>
        </w:tc>
      </w:tr>
      <w:tr w:rsidR="00F044DC" w:rsidRPr="00AB699E">
        <w:trPr>
          <w:trHeight w:hRule="exact" w:val="277"/>
        </w:trPr>
        <w:tc>
          <w:tcPr>
            <w:tcW w:w="710" w:type="dxa"/>
          </w:tcPr>
          <w:p w:rsidR="00F044DC" w:rsidRPr="00FE1FE9" w:rsidRDefault="00F044DC">
            <w:pPr>
              <w:rPr>
                <w:lang w:val="ru-RU"/>
              </w:rPr>
            </w:pPr>
          </w:p>
        </w:tc>
        <w:tc>
          <w:tcPr>
            <w:tcW w:w="285" w:type="dxa"/>
          </w:tcPr>
          <w:p w:rsidR="00F044DC" w:rsidRPr="00FE1FE9" w:rsidRDefault="00F044DC">
            <w:pPr>
              <w:rPr>
                <w:lang w:val="ru-RU"/>
              </w:rPr>
            </w:pPr>
          </w:p>
        </w:tc>
        <w:tc>
          <w:tcPr>
            <w:tcW w:w="1702" w:type="dxa"/>
          </w:tcPr>
          <w:p w:rsidR="00F044DC" w:rsidRPr="00FE1FE9" w:rsidRDefault="00F044DC">
            <w:pPr>
              <w:rPr>
                <w:lang w:val="ru-RU"/>
              </w:rPr>
            </w:pPr>
          </w:p>
        </w:tc>
        <w:tc>
          <w:tcPr>
            <w:tcW w:w="1844" w:type="dxa"/>
          </w:tcPr>
          <w:p w:rsidR="00F044DC" w:rsidRPr="00FE1FE9" w:rsidRDefault="00F044DC">
            <w:pPr>
              <w:rPr>
                <w:lang w:val="ru-RU"/>
              </w:rPr>
            </w:pPr>
          </w:p>
        </w:tc>
        <w:tc>
          <w:tcPr>
            <w:tcW w:w="143" w:type="dxa"/>
          </w:tcPr>
          <w:p w:rsidR="00F044DC" w:rsidRPr="00FE1FE9" w:rsidRDefault="00F044DC">
            <w:pPr>
              <w:rPr>
                <w:lang w:val="ru-RU"/>
              </w:rPr>
            </w:pPr>
          </w:p>
        </w:tc>
        <w:tc>
          <w:tcPr>
            <w:tcW w:w="851" w:type="dxa"/>
          </w:tcPr>
          <w:p w:rsidR="00F044DC" w:rsidRPr="00FE1FE9" w:rsidRDefault="00F044DC">
            <w:pPr>
              <w:rPr>
                <w:lang w:val="ru-RU"/>
              </w:rPr>
            </w:pPr>
          </w:p>
        </w:tc>
        <w:tc>
          <w:tcPr>
            <w:tcW w:w="710" w:type="dxa"/>
          </w:tcPr>
          <w:p w:rsidR="00F044DC" w:rsidRPr="00FE1FE9" w:rsidRDefault="00F044DC">
            <w:pPr>
              <w:rPr>
                <w:lang w:val="ru-RU"/>
              </w:rPr>
            </w:pPr>
          </w:p>
        </w:tc>
        <w:tc>
          <w:tcPr>
            <w:tcW w:w="1135" w:type="dxa"/>
          </w:tcPr>
          <w:p w:rsidR="00F044DC" w:rsidRPr="00FE1FE9" w:rsidRDefault="00F044DC">
            <w:pPr>
              <w:rPr>
                <w:lang w:val="ru-RU"/>
              </w:rPr>
            </w:pPr>
          </w:p>
        </w:tc>
        <w:tc>
          <w:tcPr>
            <w:tcW w:w="710" w:type="dxa"/>
          </w:tcPr>
          <w:p w:rsidR="00F044DC" w:rsidRPr="00FE1FE9" w:rsidRDefault="00F044DC">
            <w:pPr>
              <w:rPr>
                <w:lang w:val="ru-RU"/>
              </w:rPr>
            </w:pPr>
          </w:p>
        </w:tc>
        <w:tc>
          <w:tcPr>
            <w:tcW w:w="568" w:type="dxa"/>
          </w:tcPr>
          <w:p w:rsidR="00F044DC" w:rsidRPr="00FE1FE9" w:rsidRDefault="00F044DC">
            <w:pPr>
              <w:rPr>
                <w:lang w:val="ru-RU"/>
              </w:rPr>
            </w:pPr>
          </w:p>
        </w:tc>
        <w:tc>
          <w:tcPr>
            <w:tcW w:w="710" w:type="dxa"/>
          </w:tcPr>
          <w:p w:rsidR="00F044DC" w:rsidRPr="00FE1FE9" w:rsidRDefault="00F044DC">
            <w:pPr>
              <w:rPr>
                <w:lang w:val="ru-RU"/>
              </w:rPr>
            </w:pPr>
          </w:p>
        </w:tc>
        <w:tc>
          <w:tcPr>
            <w:tcW w:w="426" w:type="dxa"/>
          </w:tcPr>
          <w:p w:rsidR="00F044DC" w:rsidRPr="00FE1FE9" w:rsidRDefault="00F044DC">
            <w:pPr>
              <w:rPr>
                <w:lang w:val="ru-RU"/>
              </w:rPr>
            </w:pPr>
          </w:p>
        </w:tc>
        <w:tc>
          <w:tcPr>
            <w:tcW w:w="993" w:type="dxa"/>
          </w:tcPr>
          <w:p w:rsidR="00F044DC" w:rsidRPr="00FE1FE9" w:rsidRDefault="00F044DC">
            <w:pPr>
              <w:rPr>
                <w:lang w:val="ru-RU"/>
              </w:rPr>
            </w:pPr>
          </w:p>
        </w:tc>
      </w:tr>
      <w:tr w:rsidR="00F044DC" w:rsidRPr="00AB699E">
        <w:trPr>
          <w:trHeight w:hRule="exact" w:val="277"/>
        </w:trPr>
        <w:tc>
          <w:tcPr>
            <w:tcW w:w="10788" w:type="dxa"/>
            <w:gridSpan w:val="13"/>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F044DC" w:rsidRPr="00FE1FE9" w:rsidRDefault="00FE1FE9">
            <w:pPr>
              <w:spacing w:after="0" w:line="240" w:lineRule="auto"/>
              <w:jc w:val="center"/>
              <w:rPr>
                <w:sz w:val="19"/>
                <w:szCs w:val="19"/>
                <w:lang w:val="ru-RU"/>
              </w:rPr>
            </w:pPr>
            <w:r w:rsidRPr="00FE1FE9">
              <w:rPr>
                <w:rFonts w:ascii="Times New Roman" w:hAnsi="Times New Roman" w:cs="Times New Roman"/>
                <w:b/>
                <w:color w:val="000000"/>
                <w:sz w:val="19"/>
                <w:szCs w:val="19"/>
                <w:lang w:val="ru-RU"/>
              </w:rPr>
              <w:t>6. УЧЕБНО-МЕТОДИЧЕСКОЕ И ИНФОРМАЦИОННОЕ ОБЕСПЕЧЕНИЕ ДИСЦИПЛИНЫ (МОДУЛЯ)</w:t>
            </w:r>
          </w:p>
        </w:tc>
      </w:tr>
      <w:tr w:rsidR="00F044DC">
        <w:trPr>
          <w:trHeight w:hRule="exact" w:val="277"/>
        </w:trPr>
        <w:tc>
          <w:tcPr>
            <w:tcW w:w="10788" w:type="dxa"/>
            <w:gridSpan w:val="1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b/>
                <w:color w:val="000000"/>
                <w:sz w:val="19"/>
                <w:szCs w:val="19"/>
              </w:rPr>
              <w:t>6.1. Рекомендуемая литература</w:t>
            </w:r>
          </w:p>
        </w:tc>
      </w:tr>
      <w:tr w:rsidR="00F044DC">
        <w:trPr>
          <w:trHeight w:hRule="exact" w:val="277"/>
        </w:trPr>
        <w:tc>
          <w:tcPr>
            <w:tcW w:w="10788" w:type="dxa"/>
            <w:gridSpan w:val="1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b/>
                <w:color w:val="000000"/>
                <w:sz w:val="19"/>
                <w:szCs w:val="19"/>
              </w:rPr>
              <w:t>6.1.1. Основная литература</w:t>
            </w:r>
          </w:p>
        </w:tc>
      </w:tr>
      <w:tr w:rsidR="00F044DC">
        <w:trPr>
          <w:trHeight w:hRule="exact" w:val="277"/>
        </w:trPr>
        <w:tc>
          <w:tcPr>
            <w:tcW w:w="723"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1999"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Авторы, составители</w:t>
            </w:r>
          </w:p>
        </w:tc>
        <w:tc>
          <w:tcPr>
            <w:tcW w:w="5401"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Заглавие</w:t>
            </w:r>
          </w:p>
        </w:tc>
        <w:tc>
          <w:tcPr>
            <w:tcW w:w="270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Издательство, год</w:t>
            </w:r>
          </w:p>
        </w:tc>
      </w:tr>
    </w:tbl>
    <w:p w:rsidR="00F044DC" w:rsidRDefault="00FE1FE9">
      <w:pPr>
        <w:rPr>
          <w:sz w:val="0"/>
          <w:szCs w:val="0"/>
        </w:rPr>
      </w:pPr>
      <w:r>
        <w:br w:type="page"/>
      </w:r>
    </w:p>
    <w:tbl>
      <w:tblPr>
        <w:tblW w:w="0" w:type="auto"/>
        <w:tblInd w:w="8" w:type="dxa"/>
        <w:tblCellMar>
          <w:left w:w="0" w:type="dxa"/>
          <w:right w:w="0" w:type="dxa"/>
        </w:tblCellMar>
        <w:tblLook w:val="04A0" w:firstRow="1" w:lastRow="0" w:firstColumn="1" w:lastColumn="0" w:noHBand="0" w:noVBand="1"/>
      </w:tblPr>
      <w:tblGrid>
        <w:gridCol w:w="702"/>
        <w:gridCol w:w="58"/>
        <w:gridCol w:w="1842"/>
        <w:gridCol w:w="1859"/>
        <w:gridCol w:w="3129"/>
        <w:gridCol w:w="1683"/>
        <w:gridCol w:w="993"/>
      </w:tblGrid>
      <w:tr w:rsidR="00F044DC" w:rsidTr="00AB699E">
        <w:trPr>
          <w:trHeight w:hRule="exact" w:val="416"/>
        </w:trPr>
        <w:tc>
          <w:tcPr>
            <w:tcW w:w="4461" w:type="dxa"/>
            <w:gridSpan w:val="4"/>
            <w:shd w:val="clear" w:color="C0C0C0" w:fill="FFFFFF"/>
            <w:tcMar>
              <w:left w:w="34" w:type="dxa"/>
              <w:right w:w="34" w:type="dxa"/>
            </w:tcMar>
          </w:tcPr>
          <w:p w:rsidR="00F044DC" w:rsidRDefault="00FE1FE9">
            <w:pPr>
              <w:spacing w:after="0" w:line="240" w:lineRule="auto"/>
              <w:rPr>
                <w:sz w:val="16"/>
                <w:szCs w:val="16"/>
              </w:rPr>
            </w:pPr>
            <w:r>
              <w:rPr>
                <w:rFonts w:ascii="Times New Roman" w:hAnsi="Times New Roman" w:cs="Times New Roman"/>
                <w:color w:val="C0C0C0"/>
                <w:sz w:val="16"/>
                <w:szCs w:val="16"/>
              </w:rPr>
              <w:lastRenderedPageBreak/>
              <w:t>УП: 44.03.05 ИО-15.plx</w:t>
            </w:r>
          </w:p>
        </w:tc>
        <w:tc>
          <w:tcPr>
            <w:tcW w:w="3129" w:type="dxa"/>
          </w:tcPr>
          <w:p w:rsidR="00F044DC" w:rsidRDefault="00F044DC"/>
        </w:tc>
        <w:tc>
          <w:tcPr>
            <w:tcW w:w="1683" w:type="dxa"/>
          </w:tcPr>
          <w:p w:rsidR="00F044DC" w:rsidRDefault="00F044DC"/>
        </w:tc>
        <w:tc>
          <w:tcPr>
            <w:tcW w:w="993" w:type="dxa"/>
            <w:shd w:val="clear" w:color="C0C0C0" w:fill="FFFFFF"/>
            <w:tcMar>
              <w:left w:w="34" w:type="dxa"/>
              <w:right w:w="34" w:type="dxa"/>
            </w:tcMar>
          </w:tcPr>
          <w:p w:rsidR="00F044DC" w:rsidRDefault="00FE1FE9">
            <w:pPr>
              <w:spacing w:after="0" w:line="240" w:lineRule="auto"/>
              <w:jc w:val="right"/>
              <w:rPr>
                <w:sz w:val="16"/>
                <w:szCs w:val="16"/>
              </w:rPr>
            </w:pPr>
            <w:r>
              <w:rPr>
                <w:rFonts w:ascii="Times New Roman" w:hAnsi="Times New Roman" w:cs="Times New Roman"/>
                <w:color w:val="C0C0C0"/>
                <w:sz w:val="16"/>
                <w:szCs w:val="16"/>
              </w:rPr>
              <w:t>стр. 11</w:t>
            </w:r>
          </w:p>
        </w:tc>
      </w:tr>
      <w:tr w:rsidR="00F044DC" w:rsidTr="00AB699E">
        <w:trPr>
          <w:trHeight w:hRule="exact" w:val="277"/>
        </w:trPr>
        <w:tc>
          <w:tcPr>
            <w:tcW w:w="70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190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Авторы, составители</w:t>
            </w:r>
          </w:p>
        </w:tc>
        <w:tc>
          <w:tcPr>
            <w:tcW w:w="498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Заглавие</w:t>
            </w:r>
          </w:p>
        </w:tc>
        <w:tc>
          <w:tcPr>
            <w:tcW w:w="26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Издательство, год</w:t>
            </w:r>
          </w:p>
        </w:tc>
      </w:tr>
      <w:tr w:rsidR="00F044DC" w:rsidRPr="00AB699E" w:rsidTr="00AB699E">
        <w:trPr>
          <w:trHeight w:hRule="exact" w:val="1137"/>
        </w:trPr>
        <w:tc>
          <w:tcPr>
            <w:tcW w:w="70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Л1.1</w:t>
            </w:r>
          </w:p>
        </w:tc>
        <w:tc>
          <w:tcPr>
            <w:tcW w:w="190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Письмак Т. Г., Полежаева Ж. Ю.</w:t>
            </w:r>
          </w:p>
        </w:tc>
        <w:tc>
          <w:tcPr>
            <w:tcW w:w="498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Латинский язык (Lingua Latina)</w:t>
            </w:r>
          </w:p>
        </w:tc>
        <w:tc>
          <w:tcPr>
            <w:tcW w:w="26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 xml:space="preserve">Кемерово: Кемеровский государственный университет, 2016, </w:t>
            </w:r>
            <w:r>
              <w:rPr>
                <w:rFonts w:ascii="Times New Roman" w:hAnsi="Times New Roman" w:cs="Times New Roman"/>
                <w:color w:val="000000"/>
                <w:sz w:val="19"/>
                <w:szCs w:val="19"/>
              </w:rPr>
              <w:t>http</w:t>
            </w:r>
            <w:r w:rsidRPr="00FE1FE9">
              <w:rPr>
                <w:rFonts w:ascii="Times New Roman" w:hAnsi="Times New Roman" w:cs="Times New Roman"/>
                <w:color w:val="000000"/>
                <w:sz w:val="19"/>
                <w:szCs w:val="19"/>
                <w:lang w:val="ru-RU"/>
              </w:rPr>
              <w:t>://</w:t>
            </w:r>
            <w:r>
              <w:rPr>
                <w:rFonts w:ascii="Times New Roman" w:hAnsi="Times New Roman" w:cs="Times New Roman"/>
                <w:color w:val="000000"/>
                <w:sz w:val="19"/>
                <w:szCs w:val="19"/>
              </w:rPr>
              <w:t>biblioclub</w:t>
            </w:r>
            <w:r w:rsidRPr="00FE1FE9">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FE1FE9">
              <w:rPr>
                <w:rFonts w:ascii="Times New Roman" w:hAnsi="Times New Roman" w:cs="Times New Roman"/>
                <w:color w:val="000000"/>
                <w:sz w:val="19"/>
                <w:szCs w:val="19"/>
                <w:lang w:val="ru-RU"/>
              </w:rPr>
              <w:t>/</w:t>
            </w:r>
            <w:r>
              <w:rPr>
                <w:rFonts w:ascii="Times New Roman" w:hAnsi="Times New Roman" w:cs="Times New Roman"/>
                <w:color w:val="000000"/>
                <w:sz w:val="19"/>
                <w:szCs w:val="19"/>
              </w:rPr>
              <w:t>index</w:t>
            </w:r>
            <w:r w:rsidRPr="00FE1FE9">
              <w:rPr>
                <w:rFonts w:ascii="Times New Roman" w:hAnsi="Times New Roman" w:cs="Times New Roman"/>
                <w:color w:val="000000"/>
                <w:sz w:val="19"/>
                <w:szCs w:val="19"/>
                <w:lang w:val="ru-RU"/>
              </w:rPr>
              <w:t>.</w:t>
            </w:r>
            <w:r>
              <w:rPr>
                <w:rFonts w:ascii="Times New Roman" w:hAnsi="Times New Roman" w:cs="Times New Roman"/>
                <w:color w:val="000000"/>
                <w:sz w:val="19"/>
                <w:szCs w:val="19"/>
              </w:rPr>
              <w:t>php</w:t>
            </w:r>
            <w:r w:rsidRPr="00FE1FE9">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page</w:t>
            </w:r>
            <w:r w:rsidRPr="00FE1FE9">
              <w:rPr>
                <w:rFonts w:ascii="Times New Roman" w:hAnsi="Times New Roman" w:cs="Times New Roman"/>
                <w:color w:val="000000"/>
                <w:sz w:val="19"/>
                <w:szCs w:val="19"/>
                <w:lang w:val="ru-RU"/>
              </w:rPr>
              <w:t>=</w:t>
            </w:r>
            <w:r>
              <w:rPr>
                <w:rFonts w:ascii="Times New Roman" w:hAnsi="Times New Roman" w:cs="Times New Roman"/>
                <w:color w:val="000000"/>
                <w:sz w:val="19"/>
                <w:szCs w:val="19"/>
              </w:rPr>
              <w:t>book</w:t>
            </w:r>
            <w:r w:rsidRPr="00FE1FE9">
              <w:rPr>
                <w:rFonts w:ascii="Times New Roman" w:hAnsi="Times New Roman" w:cs="Times New Roman"/>
                <w:color w:val="000000"/>
                <w:sz w:val="19"/>
                <w:szCs w:val="19"/>
                <w:lang w:val="ru-RU"/>
              </w:rPr>
              <w:t>&amp;</w:t>
            </w:r>
            <w:r>
              <w:rPr>
                <w:rFonts w:ascii="Times New Roman" w:hAnsi="Times New Roman" w:cs="Times New Roman"/>
                <w:color w:val="000000"/>
                <w:sz w:val="19"/>
                <w:szCs w:val="19"/>
              </w:rPr>
              <w:t>id</w:t>
            </w:r>
            <w:r w:rsidRPr="00FE1FE9">
              <w:rPr>
                <w:rFonts w:ascii="Times New Roman" w:hAnsi="Times New Roman" w:cs="Times New Roman"/>
                <w:color w:val="000000"/>
                <w:sz w:val="19"/>
                <w:szCs w:val="19"/>
                <w:lang w:val="ru-RU"/>
              </w:rPr>
              <w:t>=481566</w:t>
            </w:r>
          </w:p>
        </w:tc>
      </w:tr>
      <w:tr w:rsidR="00F044DC" w:rsidRPr="00AB699E" w:rsidTr="00AB699E">
        <w:trPr>
          <w:trHeight w:hRule="exact" w:val="1137"/>
        </w:trPr>
        <w:tc>
          <w:tcPr>
            <w:tcW w:w="70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Л1.2</w:t>
            </w:r>
          </w:p>
        </w:tc>
        <w:tc>
          <w:tcPr>
            <w:tcW w:w="190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Марцелли А. А.</w:t>
            </w:r>
          </w:p>
        </w:tc>
        <w:tc>
          <w:tcPr>
            <w:tcW w:w="498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Латинский язык: учебное пособие для студентов гуманитарных факультетов</w:t>
            </w:r>
          </w:p>
        </w:tc>
        <w:tc>
          <w:tcPr>
            <w:tcW w:w="26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 xml:space="preserve">Ростов-на-Дону: Издательство «Феникс», 2013, </w:t>
            </w:r>
            <w:r>
              <w:rPr>
                <w:rFonts w:ascii="Times New Roman" w:hAnsi="Times New Roman" w:cs="Times New Roman"/>
                <w:color w:val="000000"/>
                <w:sz w:val="19"/>
                <w:szCs w:val="19"/>
              </w:rPr>
              <w:t>http</w:t>
            </w:r>
            <w:r w:rsidRPr="00FE1FE9">
              <w:rPr>
                <w:rFonts w:ascii="Times New Roman" w:hAnsi="Times New Roman" w:cs="Times New Roman"/>
                <w:color w:val="000000"/>
                <w:sz w:val="19"/>
                <w:szCs w:val="19"/>
                <w:lang w:val="ru-RU"/>
              </w:rPr>
              <w:t>://</w:t>
            </w:r>
            <w:r>
              <w:rPr>
                <w:rFonts w:ascii="Times New Roman" w:hAnsi="Times New Roman" w:cs="Times New Roman"/>
                <w:color w:val="000000"/>
                <w:sz w:val="19"/>
                <w:szCs w:val="19"/>
              </w:rPr>
              <w:t>biblioclub</w:t>
            </w:r>
            <w:r w:rsidRPr="00FE1FE9">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FE1FE9">
              <w:rPr>
                <w:rFonts w:ascii="Times New Roman" w:hAnsi="Times New Roman" w:cs="Times New Roman"/>
                <w:color w:val="000000"/>
                <w:sz w:val="19"/>
                <w:szCs w:val="19"/>
                <w:lang w:val="ru-RU"/>
              </w:rPr>
              <w:t>/</w:t>
            </w:r>
            <w:r>
              <w:rPr>
                <w:rFonts w:ascii="Times New Roman" w:hAnsi="Times New Roman" w:cs="Times New Roman"/>
                <w:color w:val="000000"/>
                <w:sz w:val="19"/>
                <w:szCs w:val="19"/>
              </w:rPr>
              <w:t>index</w:t>
            </w:r>
            <w:r w:rsidRPr="00FE1FE9">
              <w:rPr>
                <w:rFonts w:ascii="Times New Roman" w:hAnsi="Times New Roman" w:cs="Times New Roman"/>
                <w:color w:val="000000"/>
                <w:sz w:val="19"/>
                <w:szCs w:val="19"/>
                <w:lang w:val="ru-RU"/>
              </w:rPr>
              <w:t>.</w:t>
            </w:r>
            <w:r>
              <w:rPr>
                <w:rFonts w:ascii="Times New Roman" w:hAnsi="Times New Roman" w:cs="Times New Roman"/>
                <w:color w:val="000000"/>
                <w:sz w:val="19"/>
                <w:szCs w:val="19"/>
              </w:rPr>
              <w:t>php</w:t>
            </w:r>
            <w:r w:rsidRPr="00FE1FE9">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page</w:t>
            </w:r>
            <w:r w:rsidRPr="00FE1FE9">
              <w:rPr>
                <w:rFonts w:ascii="Times New Roman" w:hAnsi="Times New Roman" w:cs="Times New Roman"/>
                <w:color w:val="000000"/>
                <w:sz w:val="19"/>
                <w:szCs w:val="19"/>
                <w:lang w:val="ru-RU"/>
              </w:rPr>
              <w:t>=</w:t>
            </w:r>
            <w:r>
              <w:rPr>
                <w:rFonts w:ascii="Times New Roman" w:hAnsi="Times New Roman" w:cs="Times New Roman"/>
                <w:color w:val="000000"/>
                <w:sz w:val="19"/>
                <w:szCs w:val="19"/>
              </w:rPr>
              <w:t>book</w:t>
            </w:r>
            <w:r w:rsidRPr="00FE1FE9">
              <w:rPr>
                <w:rFonts w:ascii="Times New Roman" w:hAnsi="Times New Roman" w:cs="Times New Roman"/>
                <w:color w:val="000000"/>
                <w:sz w:val="19"/>
                <w:szCs w:val="19"/>
                <w:lang w:val="ru-RU"/>
              </w:rPr>
              <w:t>&amp;</w:t>
            </w:r>
            <w:r>
              <w:rPr>
                <w:rFonts w:ascii="Times New Roman" w:hAnsi="Times New Roman" w:cs="Times New Roman"/>
                <w:color w:val="000000"/>
                <w:sz w:val="19"/>
                <w:szCs w:val="19"/>
              </w:rPr>
              <w:t>id</w:t>
            </w:r>
            <w:r w:rsidRPr="00FE1FE9">
              <w:rPr>
                <w:rFonts w:ascii="Times New Roman" w:hAnsi="Times New Roman" w:cs="Times New Roman"/>
                <w:color w:val="000000"/>
                <w:sz w:val="19"/>
                <w:szCs w:val="19"/>
                <w:lang w:val="ru-RU"/>
              </w:rPr>
              <w:t>=256451</w:t>
            </w:r>
          </w:p>
        </w:tc>
      </w:tr>
      <w:tr w:rsidR="00F044DC" w:rsidTr="00AB699E">
        <w:trPr>
          <w:trHeight w:hRule="exact" w:val="277"/>
        </w:trPr>
        <w:tc>
          <w:tcPr>
            <w:tcW w:w="10266" w:type="dxa"/>
            <w:gridSpan w:val="7"/>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b/>
                <w:color w:val="000000"/>
                <w:sz w:val="19"/>
                <w:szCs w:val="19"/>
              </w:rPr>
              <w:t>6.1.2. Дополнительная литература</w:t>
            </w:r>
          </w:p>
        </w:tc>
      </w:tr>
      <w:tr w:rsidR="00F044DC" w:rsidTr="00AB699E">
        <w:trPr>
          <w:trHeight w:hRule="exact" w:val="277"/>
        </w:trPr>
        <w:tc>
          <w:tcPr>
            <w:tcW w:w="70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190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Авторы, составители</w:t>
            </w:r>
          </w:p>
        </w:tc>
        <w:tc>
          <w:tcPr>
            <w:tcW w:w="498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Заглавие</w:t>
            </w:r>
          </w:p>
        </w:tc>
        <w:tc>
          <w:tcPr>
            <w:tcW w:w="26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Издательство, год</w:t>
            </w:r>
          </w:p>
        </w:tc>
      </w:tr>
      <w:tr w:rsidR="00F044DC" w:rsidTr="00AB699E">
        <w:trPr>
          <w:trHeight w:hRule="exact" w:val="1357"/>
        </w:trPr>
        <w:tc>
          <w:tcPr>
            <w:tcW w:w="70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Л2.1</w:t>
            </w:r>
          </w:p>
        </w:tc>
        <w:tc>
          <w:tcPr>
            <w:tcW w:w="190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Сиваш Л. И., Бычков А. В., Исаев Е. А.</w:t>
            </w:r>
          </w:p>
        </w:tc>
        <w:tc>
          <w:tcPr>
            <w:tcW w:w="498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Хрестоматийные материалы к дисциплине «Латинский язык и античная культура»: учебное пособие</w:t>
            </w:r>
          </w:p>
        </w:tc>
        <w:tc>
          <w:tcPr>
            <w:tcW w:w="26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sidRPr="00FE1FE9">
              <w:rPr>
                <w:rFonts w:ascii="Times New Roman" w:hAnsi="Times New Roman" w:cs="Times New Roman"/>
                <w:color w:val="000000"/>
                <w:sz w:val="19"/>
                <w:szCs w:val="19"/>
                <w:lang w:val="ru-RU"/>
              </w:rPr>
              <w:t xml:space="preserve">Елец: Елецкий государственный университет им. </w:t>
            </w:r>
            <w:r>
              <w:rPr>
                <w:rFonts w:ascii="Times New Roman" w:hAnsi="Times New Roman" w:cs="Times New Roman"/>
                <w:color w:val="000000"/>
                <w:sz w:val="19"/>
                <w:szCs w:val="19"/>
              </w:rPr>
              <w:t>И. А. Бунина, 2008, http://biblioclub.ru/index.php? page=book&amp;id=272305</w:t>
            </w:r>
          </w:p>
        </w:tc>
      </w:tr>
      <w:tr w:rsidR="00F044DC" w:rsidTr="00AB699E">
        <w:trPr>
          <w:trHeight w:hRule="exact" w:val="697"/>
        </w:trPr>
        <w:tc>
          <w:tcPr>
            <w:tcW w:w="70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Л2.2</w:t>
            </w:r>
          </w:p>
        </w:tc>
        <w:tc>
          <w:tcPr>
            <w:tcW w:w="190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Маршалок Н. В., Ульянова И. Л.</w:t>
            </w:r>
          </w:p>
        </w:tc>
        <w:tc>
          <w:tcPr>
            <w:tcW w:w="498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Латинский язык в современном международном праве: учебник</w:t>
            </w:r>
          </w:p>
        </w:tc>
        <w:tc>
          <w:tcPr>
            <w:tcW w:w="26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Москва: Статут, 2015, http://biblioclub.ru/index.php? page=book&amp;id=452697</w:t>
            </w:r>
          </w:p>
        </w:tc>
      </w:tr>
      <w:tr w:rsidR="00F044DC" w:rsidTr="00AB699E">
        <w:trPr>
          <w:trHeight w:hRule="exact" w:val="697"/>
        </w:trPr>
        <w:tc>
          <w:tcPr>
            <w:tcW w:w="70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jc w:val="center"/>
              <w:rPr>
                <w:sz w:val="19"/>
                <w:szCs w:val="19"/>
              </w:rPr>
            </w:pPr>
            <w:r>
              <w:rPr>
                <w:rFonts w:ascii="Times New Roman" w:hAnsi="Times New Roman" w:cs="Times New Roman"/>
                <w:color w:val="000000"/>
                <w:sz w:val="19"/>
                <w:szCs w:val="19"/>
              </w:rPr>
              <w:t>Л2.3</w:t>
            </w:r>
          </w:p>
        </w:tc>
        <w:tc>
          <w:tcPr>
            <w:tcW w:w="190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044DC"/>
        </w:tc>
        <w:tc>
          <w:tcPr>
            <w:tcW w:w="498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Латинский язык: практикум</w:t>
            </w:r>
          </w:p>
        </w:tc>
        <w:tc>
          <w:tcPr>
            <w:tcW w:w="26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FE1FE9">
            <w:pPr>
              <w:spacing w:after="0" w:line="240" w:lineRule="auto"/>
              <w:rPr>
                <w:sz w:val="19"/>
                <w:szCs w:val="19"/>
              </w:rPr>
            </w:pPr>
            <w:r>
              <w:rPr>
                <w:rFonts w:ascii="Times New Roman" w:hAnsi="Times New Roman" w:cs="Times New Roman"/>
                <w:color w:val="000000"/>
                <w:sz w:val="19"/>
                <w:szCs w:val="19"/>
              </w:rPr>
              <w:t>Ставрополь: СКФУ, 2017, http://biblioclub.ru/index.php? page=book&amp;id=483727</w:t>
            </w:r>
          </w:p>
        </w:tc>
      </w:tr>
      <w:tr w:rsidR="00F3051C" w:rsidRPr="00AB699E" w:rsidTr="00AB699E">
        <w:trPr>
          <w:trHeight w:val="697"/>
        </w:trPr>
        <w:tc>
          <w:tcPr>
            <w:tcW w:w="70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Default="00F3051C" w:rsidP="00F3051C">
            <w:pPr>
              <w:spacing w:after="0" w:line="240" w:lineRule="auto"/>
              <w:jc w:val="center"/>
              <w:rPr>
                <w:sz w:val="19"/>
                <w:szCs w:val="19"/>
              </w:rPr>
            </w:pPr>
            <w:r>
              <w:rPr>
                <w:rFonts w:ascii="Times New Roman" w:hAnsi="Times New Roman" w:cs="Times New Roman"/>
                <w:color w:val="000000"/>
                <w:sz w:val="19"/>
                <w:szCs w:val="19"/>
              </w:rPr>
              <w:t>Л3.3</w:t>
            </w:r>
          </w:p>
        </w:tc>
        <w:tc>
          <w:tcPr>
            <w:tcW w:w="190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Pr="00FE1FE9" w:rsidRDefault="00F3051C" w:rsidP="00F3051C">
            <w:pPr>
              <w:spacing w:after="0" w:line="240" w:lineRule="auto"/>
              <w:rPr>
                <w:sz w:val="19"/>
                <w:szCs w:val="19"/>
                <w:lang w:val="ru-RU"/>
              </w:rPr>
            </w:pPr>
            <w:r w:rsidRPr="00FE1FE9">
              <w:rPr>
                <w:rFonts w:ascii="Times New Roman" w:hAnsi="Times New Roman" w:cs="Times New Roman"/>
                <w:color w:val="000000"/>
                <w:sz w:val="19"/>
                <w:szCs w:val="19"/>
                <w:lang w:val="ru-RU"/>
              </w:rPr>
              <w:t>Филипьева Е. Ф., Юрьева Л. И.</w:t>
            </w:r>
          </w:p>
        </w:tc>
        <w:tc>
          <w:tcPr>
            <w:tcW w:w="498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Default="00F3051C" w:rsidP="00F3051C">
            <w:pPr>
              <w:spacing w:after="0" w:line="240" w:lineRule="auto"/>
              <w:rPr>
                <w:sz w:val="19"/>
                <w:szCs w:val="19"/>
              </w:rPr>
            </w:pPr>
            <w:r>
              <w:rPr>
                <w:rFonts w:ascii="Times New Roman" w:hAnsi="Times New Roman" w:cs="Times New Roman"/>
                <w:color w:val="000000"/>
                <w:sz w:val="19"/>
                <w:szCs w:val="19"/>
              </w:rPr>
              <w:t>Латинский язык: учебное пособие</w:t>
            </w:r>
          </w:p>
        </w:tc>
        <w:tc>
          <w:tcPr>
            <w:tcW w:w="26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Pr="00FE1FE9" w:rsidRDefault="00F3051C" w:rsidP="00F3051C">
            <w:pPr>
              <w:spacing w:after="0" w:line="240" w:lineRule="auto"/>
              <w:rPr>
                <w:sz w:val="19"/>
                <w:szCs w:val="19"/>
                <w:lang w:val="ru-RU"/>
              </w:rPr>
            </w:pPr>
            <w:r w:rsidRPr="00FE1FE9">
              <w:rPr>
                <w:rFonts w:ascii="Times New Roman" w:hAnsi="Times New Roman" w:cs="Times New Roman"/>
                <w:color w:val="000000"/>
                <w:sz w:val="19"/>
                <w:szCs w:val="19"/>
                <w:lang w:val="ru-RU"/>
              </w:rPr>
              <w:t xml:space="preserve">Кемерово: Кемеровский государственный университет, 2015, </w:t>
            </w:r>
            <w:r>
              <w:rPr>
                <w:rFonts w:ascii="Times New Roman" w:hAnsi="Times New Roman" w:cs="Times New Roman"/>
                <w:color w:val="000000"/>
                <w:sz w:val="19"/>
                <w:szCs w:val="19"/>
              </w:rPr>
              <w:t>http</w:t>
            </w:r>
            <w:r w:rsidRPr="00FE1FE9">
              <w:rPr>
                <w:rFonts w:ascii="Times New Roman" w:hAnsi="Times New Roman" w:cs="Times New Roman"/>
                <w:color w:val="000000"/>
                <w:sz w:val="19"/>
                <w:szCs w:val="19"/>
                <w:lang w:val="ru-RU"/>
              </w:rPr>
              <w:t>://</w:t>
            </w:r>
            <w:r>
              <w:rPr>
                <w:rFonts w:ascii="Times New Roman" w:hAnsi="Times New Roman" w:cs="Times New Roman"/>
                <w:color w:val="000000"/>
                <w:sz w:val="19"/>
                <w:szCs w:val="19"/>
              </w:rPr>
              <w:t>biblioclub</w:t>
            </w:r>
            <w:r w:rsidRPr="00FE1FE9">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FE1FE9">
              <w:rPr>
                <w:rFonts w:ascii="Times New Roman" w:hAnsi="Times New Roman" w:cs="Times New Roman"/>
                <w:color w:val="000000"/>
                <w:sz w:val="19"/>
                <w:szCs w:val="19"/>
                <w:lang w:val="ru-RU"/>
              </w:rPr>
              <w:t>/</w:t>
            </w:r>
            <w:r>
              <w:rPr>
                <w:rFonts w:ascii="Times New Roman" w:hAnsi="Times New Roman" w:cs="Times New Roman"/>
                <w:color w:val="000000"/>
                <w:sz w:val="19"/>
                <w:szCs w:val="19"/>
              </w:rPr>
              <w:t>index</w:t>
            </w:r>
            <w:r w:rsidRPr="00FE1FE9">
              <w:rPr>
                <w:rFonts w:ascii="Times New Roman" w:hAnsi="Times New Roman" w:cs="Times New Roman"/>
                <w:color w:val="000000"/>
                <w:sz w:val="19"/>
                <w:szCs w:val="19"/>
                <w:lang w:val="ru-RU"/>
              </w:rPr>
              <w:t>.</w:t>
            </w:r>
            <w:r>
              <w:rPr>
                <w:rFonts w:ascii="Times New Roman" w:hAnsi="Times New Roman" w:cs="Times New Roman"/>
                <w:color w:val="000000"/>
                <w:sz w:val="19"/>
                <w:szCs w:val="19"/>
              </w:rPr>
              <w:t>php</w:t>
            </w:r>
            <w:r w:rsidRPr="00FE1FE9">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page</w:t>
            </w:r>
            <w:r w:rsidRPr="00FE1FE9">
              <w:rPr>
                <w:rFonts w:ascii="Times New Roman" w:hAnsi="Times New Roman" w:cs="Times New Roman"/>
                <w:color w:val="000000"/>
                <w:sz w:val="19"/>
                <w:szCs w:val="19"/>
                <w:lang w:val="ru-RU"/>
              </w:rPr>
              <w:t>=</w:t>
            </w:r>
            <w:r>
              <w:rPr>
                <w:rFonts w:ascii="Times New Roman" w:hAnsi="Times New Roman" w:cs="Times New Roman"/>
                <w:color w:val="000000"/>
                <w:sz w:val="19"/>
                <w:szCs w:val="19"/>
              </w:rPr>
              <w:t>book</w:t>
            </w:r>
            <w:r w:rsidRPr="00FE1FE9">
              <w:rPr>
                <w:rFonts w:ascii="Times New Roman" w:hAnsi="Times New Roman" w:cs="Times New Roman"/>
                <w:color w:val="000000"/>
                <w:sz w:val="19"/>
                <w:szCs w:val="19"/>
                <w:lang w:val="ru-RU"/>
              </w:rPr>
              <w:t>&amp;</w:t>
            </w:r>
            <w:r>
              <w:rPr>
                <w:rFonts w:ascii="Times New Roman" w:hAnsi="Times New Roman" w:cs="Times New Roman"/>
                <w:color w:val="000000"/>
                <w:sz w:val="19"/>
                <w:szCs w:val="19"/>
              </w:rPr>
              <w:t>id</w:t>
            </w:r>
            <w:r w:rsidRPr="00FE1FE9">
              <w:rPr>
                <w:rFonts w:ascii="Times New Roman" w:hAnsi="Times New Roman" w:cs="Times New Roman"/>
                <w:color w:val="000000"/>
                <w:sz w:val="19"/>
                <w:szCs w:val="19"/>
                <w:lang w:val="ru-RU"/>
              </w:rPr>
              <w:t>=437476</w:t>
            </w:r>
          </w:p>
        </w:tc>
      </w:tr>
      <w:tr w:rsidR="00F3051C" w:rsidTr="00AB699E">
        <w:trPr>
          <w:trHeight w:hRule="exact" w:val="277"/>
        </w:trPr>
        <w:tc>
          <w:tcPr>
            <w:tcW w:w="10266" w:type="dxa"/>
            <w:gridSpan w:val="7"/>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Default="00F3051C" w:rsidP="00F3051C">
            <w:pPr>
              <w:spacing w:after="0" w:line="240" w:lineRule="auto"/>
              <w:jc w:val="center"/>
              <w:rPr>
                <w:sz w:val="19"/>
                <w:szCs w:val="19"/>
              </w:rPr>
            </w:pPr>
            <w:r>
              <w:rPr>
                <w:rFonts w:ascii="Times New Roman" w:hAnsi="Times New Roman" w:cs="Times New Roman"/>
                <w:b/>
                <w:color w:val="000000"/>
                <w:sz w:val="19"/>
                <w:szCs w:val="19"/>
              </w:rPr>
              <w:t>6.1.3. Методические разработки</w:t>
            </w:r>
          </w:p>
        </w:tc>
      </w:tr>
      <w:tr w:rsidR="00F3051C" w:rsidTr="00AB699E">
        <w:trPr>
          <w:trHeight w:hRule="exact" w:val="277"/>
        </w:trPr>
        <w:tc>
          <w:tcPr>
            <w:tcW w:w="70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Default="00F3051C" w:rsidP="00F3051C"/>
        </w:tc>
        <w:tc>
          <w:tcPr>
            <w:tcW w:w="190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Default="00F3051C" w:rsidP="00F3051C">
            <w:pPr>
              <w:spacing w:after="0" w:line="240" w:lineRule="auto"/>
              <w:jc w:val="center"/>
              <w:rPr>
                <w:sz w:val="19"/>
                <w:szCs w:val="19"/>
              </w:rPr>
            </w:pPr>
            <w:r>
              <w:rPr>
                <w:rFonts w:ascii="Times New Roman" w:hAnsi="Times New Roman" w:cs="Times New Roman"/>
                <w:color w:val="000000"/>
                <w:sz w:val="19"/>
                <w:szCs w:val="19"/>
              </w:rPr>
              <w:t>Авторы, составители</w:t>
            </w:r>
          </w:p>
        </w:tc>
        <w:tc>
          <w:tcPr>
            <w:tcW w:w="498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Default="00F3051C" w:rsidP="00F3051C">
            <w:pPr>
              <w:spacing w:after="0" w:line="240" w:lineRule="auto"/>
              <w:jc w:val="center"/>
              <w:rPr>
                <w:sz w:val="19"/>
                <w:szCs w:val="19"/>
              </w:rPr>
            </w:pPr>
            <w:r>
              <w:rPr>
                <w:rFonts w:ascii="Times New Roman" w:hAnsi="Times New Roman" w:cs="Times New Roman"/>
                <w:color w:val="000000"/>
                <w:sz w:val="19"/>
                <w:szCs w:val="19"/>
              </w:rPr>
              <w:t>Заглавие</w:t>
            </w:r>
          </w:p>
        </w:tc>
        <w:tc>
          <w:tcPr>
            <w:tcW w:w="26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Default="00F3051C" w:rsidP="00F3051C">
            <w:pPr>
              <w:spacing w:after="0" w:line="240" w:lineRule="auto"/>
              <w:jc w:val="center"/>
              <w:rPr>
                <w:sz w:val="19"/>
                <w:szCs w:val="19"/>
              </w:rPr>
            </w:pPr>
            <w:r>
              <w:rPr>
                <w:rFonts w:ascii="Times New Roman" w:hAnsi="Times New Roman" w:cs="Times New Roman"/>
                <w:color w:val="000000"/>
                <w:sz w:val="19"/>
                <w:szCs w:val="19"/>
              </w:rPr>
              <w:t>Издательство, год</w:t>
            </w:r>
          </w:p>
        </w:tc>
      </w:tr>
      <w:tr w:rsidR="00F3051C" w:rsidTr="00AB699E">
        <w:trPr>
          <w:trHeight w:hRule="exact" w:val="478"/>
        </w:trPr>
        <w:tc>
          <w:tcPr>
            <w:tcW w:w="70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Default="00F3051C" w:rsidP="00F3051C">
            <w:pPr>
              <w:spacing w:after="0" w:line="240" w:lineRule="auto"/>
              <w:jc w:val="center"/>
              <w:rPr>
                <w:sz w:val="19"/>
                <w:szCs w:val="19"/>
              </w:rPr>
            </w:pPr>
            <w:r>
              <w:rPr>
                <w:rFonts w:ascii="Times New Roman" w:hAnsi="Times New Roman" w:cs="Times New Roman"/>
                <w:color w:val="000000"/>
                <w:sz w:val="19"/>
                <w:szCs w:val="19"/>
              </w:rPr>
              <w:t>Л3.1</w:t>
            </w:r>
          </w:p>
        </w:tc>
        <w:tc>
          <w:tcPr>
            <w:tcW w:w="190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Default="00F3051C" w:rsidP="00F3051C">
            <w:pPr>
              <w:spacing w:after="0" w:line="240" w:lineRule="auto"/>
              <w:rPr>
                <w:sz w:val="19"/>
                <w:szCs w:val="19"/>
              </w:rPr>
            </w:pPr>
            <w:r>
              <w:rPr>
                <w:rFonts w:ascii="Times New Roman" w:hAnsi="Times New Roman" w:cs="Times New Roman"/>
                <w:color w:val="000000"/>
                <w:sz w:val="19"/>
                <w:szCs w:val="19"/>
              </w:rPr>
              <w:t>Марцелли А.А.</w:t>
            </w:r>
          </w:p>
        </w:tc>
        <w:tc>
          <w:tcPr>
            <w:tcW w:w="498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Pr="00FE1FE9" w:rsidRDefault="00F3051C" w:rsidP="00F3051C">
            <w:pPr>
              <w:spacing w:after="0" w:line="240" w:lineRule="auto"/>
              <w:rPr>
                <w:sz w:val="19"/>
                <w:szCs w:val="19"/>
                <w:lang w:val="ru-RU"/>
              </w:rPr>
            </w:pPr>
            <w:r w:rsidRPr="00FE1FE9">
              <w:rPr>
                <w:rFonts w:ascii="Times New Roman" w:hAnsi="Times New Roman" w:cs="Times New Roman"/>
                <w:color w:val="000000"/>
                <w:sz w:val="19"/>
                <w:szCs w:val="19"/>
                <w:lang w:val="ru-RU"/>
              </w:rPr>
              <w:t>Латинский язык: Учеб.пособие для студентов гуманит.фак.</w:t>
            </w:r>
          </w:p>
        </w:tc>
        <w:tc>
          <w:tcPr>
            <w:tcW w:w="26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Default="00F3051C" w:rsidP="00F3051C">
            <w:pPr>
              <w:spacing w:after="0" w:line="240" w:lineRule="auto"/>
              <w:rPr>
                <w:sz w:val="19"/>
                <w:szCs w:val="19"/>
              </w:rPr>
            </w:pPr>
            <w:r>
              <w:rPr>
                <w:rFonts w:ascii="Times New Roman" w:hAnsi="Times New Roman" w:cs="Times New Roman"/>
                <w:color w:val="000000"/>
                <w:sz w:val="19"/>
                <w:szCs w:val="19"/>
              </w:rPr>
              <w:t>Ростов-на-Дону: Феникс, 2016</w:t>
            </w:r>
          </w:p>
        </w:tc>
      </w:tr>
      <w:tr w:rsidR="00F3051C" w:rsidRPr="00AB699E" w:rsidTr="00AB699E">
        <w:trPr>
          <w:trHeight w:hRule="exact" w:val="478"/>
        </w:trPr>
        <w:tc>
          <w:tcPr>
            <w:tcW w:w="70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Default="00F3051C" w:rsidP="00F3051C">
            <w:pPr>
              <w:spacing w:after="0" w:line="240" w:lineRule="auto"/>
              <w:jc w:val="center"/>
              <w:rPr>
                <w:sz w:val="19"/>
                <w:szCs w:val="19"/>
              </w:rPr>
            </w:pPr>
            <w:r>
              <w:rPr>
                <w:rFonts w:ascii="Times New Roman" w:hAnsi="Times New Roman" w:cs="Times New Roman"/>
                <w:color w:val="000000"/>
                <w:sz w:val="19"/>
                <w:szCs w:val="19"/>
              </w:rPr>
              <w:t>Л3.2</w:t>
            </w:r>
          </w:p>
        </w:tc>
        <w:tc>
          <w:tcPr>
            <w:tcW w:w="190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Default="00F3051C" w:rsidP="00F3051C"/>
        </w:tc>
        <w:tc>
          <w:tcPr>
            <w:tcW w:w="498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Pr="00FE1FE9" w:rsidRDefault="00F3051C" w:rsidP="00F3051C">
            <w:pPr>
              <w:spacing w:after="0" w:line="240" w:lineRule="auto"/>
              <w:rPr>
                <w:sz w:val="19"/>
                <w:szCs w:val="19"/>
                <w:lang w:val="ru-RU"/>
              </w:rPr>
            </w:pPr>
            <w:r w:rsidRPr="00FE1FE9">
              <w:rPr>
                <w:rFonts w:ascii="Times New Roman" w:hAnsi="Times New Roman" w:cs="Times New Roman"/>
                <w:color w:val="000000"/>
                <w:sz w:val="19"/>
                <w:szCs w:val="19"/>
                <w:lang w:val="ru-RU"/>
              </w:rPr>
              <w:t>Методические разработки к дисциплине "Латинский язык"</w:t>
            </w:r>
          </w:p>
        </w:tc>
        <w:tc>
          <w:tcPr>
            <w:tcW w:w="26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Pr="00FE1FE9" w:rsidRDefault="00F3051C" w:rsidP="00F3051C">
            <w:pPr>
              <w:spacing w:after="0" w:line="240" w:lineRule="auto"/>
              <w:rPr>
                <w:sz w:val="19"/>
                <w:szCs w:val="19"/>
                <w:lang w:val="ru-RU"/>
              </w:rPr>
            </w:pPr>
            <w:r w:rsidRPr="00FE1FE9">
              <w:rPr>
                <w:rFonts w:ascii="Times New Roman" w:hAnsi="Times New Roman" w:cs="Times New Roman"/>
                <w:color w:val="000000"/>
                <w:sz w:val="19"/>
                <w:szCs w:val="19"/>
                <w:lang w:val="ru-RU"/>
              </w:rPr>
              <w:t>Нижний Новгород: Мининский ун-т, 2016</w:t>
            </w:r>
          </w:p>
        </w:tc>
      </w:tr>
      <w:tr w:rsidR="00F3051C" w:rsidRPr="00AB699E" w:rsidTr="00AB699E">
        <w:trPr>
          <w:trHeight w:hRule="exact" w:val="1137"/>
        </w:trPr>
        <w:tc>
          <w:tcPr>
            <w:tcW w:w="70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Pr="00AB699E" w:rsidRDefault="00F3051C" w:rsidP="00F3051C">
            <w:pPr>
              <w:spacing w:after="0" w:line="240" w:lineRule="auto"/>
              <w:jc w:val="center"/>
              <w:rPr>
                <w:sz w:val="19"/>
                <w:szCs w:val="19"/>
                <w:lang w:val="ru-RU"/>
              </w:rPr>
            </w:pPr>
          </w:p>
        </w:tc>
        <w:tc>
          <w:tcPr>
            <w:tcW w:w="190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Pr="00FE1FE9" w:rsidRDefault="00F3051C" w:rsidP="00F3051C">
            <w:pPr>
              <w:spacing w:after="0" w:line="240" w:lineRule="auto"/>
              <w:rPr>
                <w:sz w:val="19"/>
                <w:szCs w:val="19"/>
                <w:lang w:val="ru-RU"/>
              </w:rPr>
            </w:pPr>
          </w:p>
        </w:tc>
        <w:tc>
          <w:tcPr>
            <w:tcW w:w="498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Pr="00AB699E" w:rsidRDefault="00F3051C" w:rsidP="00F3051C">
            <w:pPr>
              <w:spacing w:after="0" w:line="240" w:lineRule="auto"/>
              <w:rPr>
                <w:sz w:val="19"/>
                <w:szCs w:val="19"/>
                <w:lang w:val="ru-RU"/>
              </w:rPr>
            </w:pPr>
          </w:p>
        </w:tc>
        <w:tc>
          <w:tcPr>
            <w:tcW w:w="26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Pr="00FE1FE9" w:rsidRDefault="00F3051C" w:rsidP="00F3051C">
            <w:pPr>
              <w:spacing w:after="0" w:line="240" w:lineRule="auto"/>
              <w:rPr>
                <w:sz w:val="19"/>
                <w:szCs w:val="19"/>
                <w:lang w:val="ru-RU"/>
              </w:rPr>
            </w:pPr>
          </w:p>
        </w:tc>
      </w:tr>
      <w:tr w:rsidR="00F3051C" w:rsidRPr="00AB699E" w:rsidTr="00AB699E">
        <w:trPr>
          <w:trHeight w:hRule="exact" w:val="917"/>
        </w:trPr>
        <w:tc>
          <w:tcPr>
            <w:tcW w:w="70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Default="00F3051C" w:rsidP="00F3051C">
            <w:pPr>
              <w:spacing w:after="0" w:line="240" w:lineRule="auto"/>
              <w:jc w:val="center"/>
              <w:rPr>
                <w:sz w:val="19"/>
                <w:szCs w:val="19"/>
              </w:rPr>
            </w:pPr>
            <w:r>
              <w:rPr>
                <w:rFonts w:ascii="Times New Roman" w:hAnsi="Times New Roman" w:cs="Times New Roman"/>
                <w:color w:val="000000"/>
                <w:sz w:val="19"/>
                <w:szCs w:val="19"/>
              </w:rPr>
              <w:t>Л3.4</w:t>
            </w:r>
          </w:p>
        </w:tc>
        <w:tc>
          <w:tcPr>
            <w:tcW w:w="190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Default="00F3051C" w:rsidP="00F3051C">
            <w:pPr>
              <w:spacing w:after="0" w:line="240" w:lineRule="auto"/>
              <w:rPr>
                <w:sz w:val="19"/>
                <w:szCs w:val="19"/>
              </w:rPr>
            </w:pPr>
            <w:r>
              <w:rPr>
                <w:rFonts w:ascii="Times New Roman" w:hAnsi="Times New Roman" w:cs="Times New Roman"/>
                <w:color w:val="000000"/>
                <w:sz w:val="19"/>
                <w:szCs w:val="19"/>
              </w:rPr>
              <w:t>Касаткина Е. Г.</w:t>
            </w:r>
          </w:p>
        </w:tc>
        <w:tc>
          <w:tcPr>
            <w:tcW w:w="4988"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Pr="00FE1FE9" w:rsidRDefault="00F3051C" w:rsidP="00F3051C">
            <w:pPr>
              <w:spacing w:after="0" w:line="240" w:lineRule="auto"/>
              <w:rPr>
                <w:sz w:val="19"/>
                <w:szCs w:val="19"/>
                <w:lang w:val="ru-RU"/>
              </w:rPr>
            </w:pPr>
            <w:r w:rsidRPr="00FE1FE9">
              <w:rPr>
                <w:rFonts w:ascii="Times New Roman" w:hAnsi="Times New Roman" w:cs="Times New Roman"/>
                <w:color w:val="000000"/>
                <w:sz w:val="19"/>
                <w:szCs w:val="19"/>
                <w:lang w:val="ru-RU"/>
              </w:rPr>
              <w:t>Латинский язык для юристов. Начальный курс: учебно- методическое пособие</w:t>
            </w:r>
          </w:p>
        </w:tc>
        <w:tc>
          <w:tcPr>
            <w:tcW w:w="2676"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Pr="00FE1FE9" w:rsidRDefault="00F3051C" w:rsidP="00F3051C">
            <w:pPr>
              <w:spacing w:after="0" w:line="240" w:lineRule="auto"/>
              <w:rPr>
                <w:sz w:val="19"/>
                <w:szCs w:val="19"/>
                <w:lang w:val="ru-RU"/>
              </w:rPr>
            </w:pPr>
            <w:r w:rsidRPr="00FE1FE9">
              <w:rPr>
                <w:rFonts w:ascii="Times New Roman" w:hAnsi="Times New Roman" w:cs="Times New Roman"/>
                <w:color w:val="000000"/>
                <w:sz w:val="19"/>
                <w:szCs w:val="19"/>
                <w:lang w:val="ru-RU"/>
              </w:rPr>
              <w:t xml:space="preserve">Москва: Издательство «Флинта», 2016, </w:t>
            </w:r>
            <w:r>
              <w:rPr>
                <w:rFonts w:ascii="Times New Roman" w:hAnsi="Times New Roman" w:cs="Times New Roman"/>
                <w:color w:val="000000"/>
                <w:sz w:val="19"/>
                <w:szCs w:val="19"/>
              </w:rPr>
              <w:t>http</w:t>
            </w:r>
            <w:r w:rsidRPr="00FE1FE9">
              <w:rPr>
                <w:rFonts w:ascii="Times New Roman" w:hAnsi="Times New Roman" w:cs="Times New Roman"/>
                <w:color w:val="000000"/>
                <w:sz w:val="19"/>
                <w:szCs w:val="19"/>
                <w:lang w:val="ru-RU"/>
              </w:rPr>
              <w:t>://</w:t>
            </w:r>
            <w:r>
              <w:rPr>
                <w:rFonts w:ascii="Times New Roman" w:hAnsi="Times New Roman" w:cs="Times New Roman"/>
                <w:color w:val="000000"/>
                <w:sz w:val="19"/>
                <w:szCs w:val="19"/>
              </w:rPr>
              <w:t>biblioclub</w:t>
            </w:r>
            <w:r w:rsidRPr="00FE1FE9">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FE1FE9">
              <w:rPr>
                <w:rFonts w:ascii="Times New Roman" w:hAnsi="Times New Roman" w:cs="Times New Roman"/>
                <w:color w:val="000000"/>
                <w:sz w:val="19"/>
                <w:szCs w:val="19"/>
                <w:lang w:val="ru-RU"/>
              </w:rPr>
              <w:t>/</w:t>
            </w:r>
            <w:r>
              <w:rPr>
                <w:rFonts w:ascii="Times New Roman" w:hAnsi="Times New Roman" w:cs="Times New Roman"/>
                <w:color w:val="000000"/>
                <w:sz w:val="19"/>
                <w:szCs w:val="19"/>
              </w:rPr>
              <w:t>index</w:t>
            </w:r>
            <w:r w:rsidRPr="00FE1FE9">
              <w:rPr>
                <w:rFonts w:ascii="Times New Roman" w:hAnsi="Times New Roman" w:cs="Times New Roman"/>
                <w:color w:val="000000"/>
                <w:sz w:val="19"/>
                <w:szCs w:val="19"/>
                <w:lang w:val="ru-RU"/>
              </w:rPr>
              <w:t>.</w:t>
            </w:r>
            <w:r>
              <w:rPr>
                <w:rFonts w:ascii="Times New Roman" w:hAnsi="Times New Roman" w:cs="Times New Roman"/>
                <w:color w:val="000000"/>
                <w:sz w:val="19"/>
                <w:szCs w:val="19"/>
              </w:rPr>
              <w:t>php</w:t>
            </w:r>
            <w:r w:rsidRPr="00FE1FE9">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page</w:t>
            </w:r>
            <w:r w:rsidRPr="00FE1FE9">
              <w:rPr>
                <w:rFonts w:ascii="Times New Roman" w:hAnsi="Times New Roman" w:cs="Times New Roman"/>
                <w:color w:val="000000"/>
                <w:sz w:val="19"/>
                <w:szCs w:val="19"/>
                <w:lang w:val="ru-RU"/>
              </w:rPr>
              <w:t>=</w:t>
            </w:r>
            <w:r>
              <w:rPr>
                <w:rFonts w:ascii="Times New Roman" w:hAnsi="Times New Roman" w:cs="Times New Roman"/>
                <w:color w:val="000000"/>
                <w:sz w:val="19"/>
                <w:szCs w:val="19"/>
              </w:rPr>
              <w:t>book</w:t>
            </w:r>
            <w:r w:rsidRPr="00FE1FE9">
              <w:rPr>
                <w:rFonts w:ascii="Times New Roman" w:hAnsi="Times New Roman" w:cs="Times New Roman"/>
                <w:color w:val="000000"/>
                <w:sz w:val="19"/>
                <w:szCs w:val="19"/>
                <w:lang w:val="ru-RU"/>
              </w:rPr>
              <w:t>&amp;</w:t>
            </w:r>
            <w:r>
              <w:rPr>
                <w:rFonts w:ascii="Times New Roman" w:hAnsi="Times New Roman" w:cs="Times New Roman"/>
                <w:color w:val="000000"/>
                <w:sz w:val="19"/>
                <w:szCs w:val="19"/>
              </w:rPr>
              <w:t>id</w:t>
            </w:r>
            <w:r w:rsidRPr="00FE1FE9">
              <w:rPr>
                <w:rFonts w:ascii="Times New Roman" w:hAnsi="Times New Roman" w:cs="Times New Roman"/>
                <w:color w:val="000000"/>
                <w:sz w:val="19"/>
                <w:szCs w:val="19"/>
                <w:lang w:val="ru-RU"/>
              </w:rPr>
              <w:t>=83380</w:t>
            </w:r>
          </w:p>
        </w:tc>
      </w:tr>
      <w:tr w:rsidR="00F3051C" w:rsidRPr="00AB699E" w:rsidTr="00AB699E">
        <w:trPr>
          <w:trHeight w:hRule="exact" w:val="277"/>
        </w:trPr>
        <w:tc>
          <w:tcPr>
            <w:tcW w:w="10266" w:type="dxa"/>
            <w:gridSpan w:val="7"/>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Pr="00FE1FE9" w:rsidRDefault="00F3051C" w:rsidP="00F3051C">
            <w:pPr>
              <w:spacing w:after="0" w:line="240" w:lineRule="auto"/>
              <w:jc w:val="center"/>
              <w:rPr>
                <w:sz w:val="19"/>
                <w:szCs w:val="19"/>
                <w:lang w:val="ru-RU"/>
              </w:rPr>
            </w:pPr>
            <w:r w:rsidRPr="00FE1FE9">
              <w:rPr>
                <w:rFonts w:ascii="Times New Roman" w:hAnsi="Times New Roman" w:cs="Times New Roman"/>
                <w:b/>
                <w:color w:val="000000"/>
                <w:sz w:val="19"/>
                <w:szCs w:val="19"/>
                <w:lang w:val="ru-RU"/>
              </w:rPr>
              <w:t>6.2. Перечень ресурсов информационно-телекоммуникационной сети "Интернет"</w:t>
            </w:r>
          </w:p>
        </w:tc>
      </w:tr>
      <w:tr w:rsidR="00F3051C" w:rsidRPr="00AB699E" w:rsidTr="00AB699E">
        <w:trPr>
          <w:trHeight w:hRule="exact" w:val="277"/>
        </w:trPr>
        <w:tc>
          <w:tcPr>
            <w:tcW w:w="70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Default="00F3051C" w:rsidP="00F3051C">
            <w:pPr>
              <w:spacing w:after="0" w:line="240" w:lineRule="auto"/>
              <w:jc w:val="center"/>
              <w:rPr>
                <w:sz w:val="19"/>
                <w:szCs w:val="19"/>
              </w:rPr>
            </w:pPr>
            <w:r>
              <w:rPr>
                <w:rFonts w:ascii="Times New Roman" w:hAnsi="Times New Roman" w:cs="Times New Roman"/>
                <w:color w:val="000000"/>
                <w:sz w:val="19"/>
                <w:szCs w:val="19"/>
              </w:rPr>
              <w:t>Э1</w:t>
            </w:r>
          </w:p>
        </w:tc>
        <w:tc>
          <w:tcPr>
            <w:tcW w:w="956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Pr="00FE1FE9" w:rsidRDefault="00F3051C" w:rsidP="00F3051C">
            <w:pPr>
              <w:spacing w:after="0" w:line="240" w:lineRule="auto"/>
              <w:rPr>
                <w:sz w:val="19"/>
                <w:szCs w:val="19"/>
                <w:lang w:val="ru-RU"/>
              </w:rPr>
            </w:pPr>
            <w:r>
              <w:rPr>
                <w:rFonts w:ascii="Times New Roman" w:hAnsi="Times New Roman" w:cs="Times New Roman"/>
                <w:color w:val="000000"/>
                <w:sz w:val="19"/>
                <w:szCs w:val="19"/>
              </w:rPr>
              <w:t>Tyrtarion</w:t>
            </w:r>
            <w:r w:rsidRPr="00FE1FE9">
              <w:rPr>
                <w:rFonts w:ascii="Times New Roman" w:hAnsi="Times New Roman" w:cs="Times New Roman"/>
                <w:color w:val="000000"/>
                <w:sz w:val="19"/>
                <w:szCs w:val="19"/>
                <w:lang w:val="ru-RU"/>
              </w:rPr>
              <w:t xml:space="preserve"> - песни и театральные постановки на латинском языке</w:t>
            </w:r>
          </w:p>
        </w:tc>
      </w:tr>
      <w:tr w:rsidR="00F3051C" w:rsidTr="00AB699E">
        <w:trPr>
          <w:trHeight w:hRule="exact" w:val="277"/>
        </w:trPr>
        <w:tc>
          <w:tcPr>
            <w:tcW w:w="70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Default="00F3051C" w:rsidP="00F3051C">
            <w:pPr>
              <w:spacing w:after="0" w:line="240" w:lineRule="auto"/>
              <w:jc w:val="center"/>
              <w:rPr>
                <w:sz w:val="19"/>
                <w:szCs w:val="19"/>
              </w:rPr>
            </w:pPr>
            <w:r>
              <w:rPr>
                <w:rFonts w:ascii="Times New Roman" w:hAnsi="Times New Roman" w:cs="Times New Roman"/>
                <w:color w:val="000000"/>
                <w:sz w:val="19"/>
                <w:szCs w:val="19"/>
              </w:rPr>
              <w:t>Э2</w:t>
            </w:r>
          </w:p>
        </w:tc>
        <w:tc>
          <w:tcPr>
            <w:tcW w:w="956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Default="00F3051C" w:rsidP="00F3051C">
            <w:pPr>
              <w:spacing w:after="0" w:line="240" w:lineRule="auto"/>
              <w:rPr>
                <w:sz w:val="19"/>
                <w:szCs w:val="19"/>
              </w:rPr>
            </w:pPr>
            <w:r>
              <w:rPr>
                <w:rFonts w:ascii="Times New Roman" w:hAnsi="Times New Roman" w:cs="Times New Roman"/>
                <w:color w:val="000000"/>
                <w:sz w:val="19"/>
                <w:szCs w:val="19"/>
              </w:rPr>
              <w:t>Академия Vivarium Novum</w:t>
            </w:r>
          </w:p>
        </w:tc>
      </w:tr>
      <w:tr w:rsidR="00F3051C" w:rsidTr="00AB699E">
        <w:trPr>
          <w:trHeight w:hRule="exact" w:val="277"/>
        </w:trPr>
        <w:tc>
          <w:tcPr>
            <w:tcW w:w="70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Default="00F3051C" w:rsidP="00F3051C">
            <w:pPr>
              <w:spacing w:after="0" w:line="240" w:lineRule="auto"/>
              <w:jc w:val="center"/>
              <w:rPr>
                <w:sz w:val="19"/>
                <w:szCs w:val="19"/>
              </w:rPr>
            </w:pPr>
            <w:r>
              <w:rPr>
                <w:rFonts w:ascii="Times New Roman" w:hAnsi="Times New Roman" w:cs="Times New Roman"/>
                <w:color w:val="000000"/>
                <w:sz w:val="19"/>
                <w:szCs w:val="19"/>
              </w:rPr>
              <w:t>Э3</w:t>
            </w:r>
          </w:p>
        </w:tc>
        <w:tc>
          <w:tcPr>
            <w:tcW w:w="956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Default="00F3051C" w:rsidP="00F3051C">
            <w:pPr>
              <w:spacing w:after="0" w:line="240" w:lineRule="auto"/>
              <w:rPr>
                <w:sz w:val="19"/>
                <w:szCs w:val="19"/>
              </w:rPr>
            </w:pPr>
            <w:r w:rsidRPr="00FE1FE9">
              <w:rPr>
                <w:rFonts w:ascii="Times New Roman" w:hAnsi="Times New Roman" w:cs="Times New Roman"/>
                <w:color w:val="000000"/>
                <w:sz w:val="19"/>
                <w:szCs w:val="19"/>
                <w:lang w:val="ru-RU"/>
              </w:rPr>
              <w:t xml:space="preserve">Дворецкий И.Х. Латинско-русский словарь. </w:t>
            </w:r>
            <w:r>
              <w:rPr>
                <w:rFonts w:ascii="Times New Roman" w:hAnsi="Times New Roman" w:cs="Times New Roman"/>
                <w:color w:val="000000"/>
                <w:sz w:val="19"/>
                <w:szCs w:val="19"/>
              </w:rPr>
              <w:t>М., 2005.</w:t>
            </w:r>
          </w:p>
        </w:tc>
      </w:tr>
      <w:tr w:rsidR="00F3051C" w:rsidTr="00AB699E">
        <w:trPr>
          <w:trHeight w:hRule="exact" w:val="277"/>
        </w:trPr>
        <w:tc>
          <w:tcPr>
            <w:tcW w:w="702"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Default="00F3051C" w:rsidP="00F3051C">
            <w:pPr>
              <w:spacing w:after="0" w:line="240" w:lineRule="auto"/>
              <w:jc w:val="center"/>
              <w:rPr>
                <w:sz w:val="19"/>
                <w:szCs w:val="19"/>
              </w:rPr>
            </w:pPr>
            <w:r>
              <w:rPr>
                <w:rFonts w:ascii="Times New Roman" w:hAnsi="Times New Roman" w:cs="Times New Roman"/>
                <w:color w:val="000000"/>
                <w:sz w:val="19"/>
                <w:szCs w:val="19"/>
              </w:rPr>
              <w:t>Э4</w:t>
            </w:r>
          </w:p>
        </w:tc>
        <w:tc>
          <w:tcPr>
            <w:tcW w:w="9564" w:type="dxa"/>
            <w:gridSpan w:val="6"/>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Default="00F3051C" w:rsidP="00F3051C">
            <w:pPr>
              <w:spacing w:after="0" w:line="240" w:lineRule="auto"/>
              <w:rPr>
                <w:sz w:val="19"/>
                <w:szCs w:val="19"/>
              </w:rPr>
            </w:pPr>
            <w:r>
              <w:rPr>
                <w:rFonts w:ascii="Times New Roman" w:hAnsi="Times New Roman" w:cs="Times New Roman"/>
                <w:color w:val="000000"/>
                <w:sz w:val="19"/>
                <w:szCs w:val="19"/>
              </w:rPr>
              <w:t>Латинские пословицы и поговорки</w:t>
            </w:r>
          </w:p>
        </w:tc>
      </w:tr>
      <w:tr w:rsidR="00F3051C" w:rsidTr="00AB699E">
        <w:trPr>
          <w:trHeight w:hRule="exact" w:val="277"/>
        </w:trPr>
        <w:tc>
          <w:tcPr>
            <w:tcW w:w="10266" w:type="dxa"/>
            <w:gridSpan w:val="7"/>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Default="00F3051C" w:rsidP="00F3051C">
            <w:pPr>
              <w:spacing w:after="0" w:line="240" w:lineRule="auto"/>
              <w:jc w:val="center"/>
              <w:rPr>
                <w:sz w:val="19"/>
                <w:szCs w:val="19"/>
              </w:rPr>
            </w:pPr>
            <w:r>
              <w:rPr>
                <w:rFonts w:ascii="Times New Roman" w:hAnsi="Times New Roman" w:cs="Times New Roman"/>
                <w:b/>
                <w:color w:val="000000"/>
                <w:sz w:val="19"/>
                <w:szCs w:val="19"/>
              </w:rPr>
              <w:t>6.3.1 Перечень программного обеспечения</w:t>
            </w:r>
          </w:p>
        </w:tc>
      </w:tr>
      <w:tr w:rsidR="00F3051C" w:rsidTr="00AB699E">
        <w:trPr>
          <w:trHeight w:hRule="exact" w:val="287"/>
        </w:trPr>
        <w:tc>
          <w:tcPr>
            <w:tcW w:w="76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Default="00F3051C" w:rsidP="00F3051C">
            <w:pPr>
              <w:spacing w:after="0" w:line="240" w:lineRule="auto"/>
              <w:jc w:val="right"/>
              <w:rPr>
                <w:sz w:val="19"/>
                <w:szCs w:val="19"/>
              </w:rPr>
            </w:pPr>
            <w:r>
              <w:rPr>
                <w:rFonts w:ascii="Times New Roman" w:hAnsi="Times New Roman" w:cs="Times New Roman"/>
                <w:color w:val="000000"/>
                <w:sz w:val="19"/>
                <w:szCs w:val="19"/>
              </w:rPr>
              <w:t>6.3.1.1</w:t>
            </w:r>
          </w:p>
        </w:tc>
        <w:tc>
          <w:tcPr>
            <w:tcW w:w="9506"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Default="00F3051C" w:rsidP="00F3051C">
            <w:pPr>
              <w:spacing w:after="0" w:line="240" w:lineRule="auto"/>
              <w:rPr>
                <w:sz w:val="19"/>
                <w:szCs w:val="19"/>
              </w:rPr>
            </w:pPr>
            <w:r>
              <w:rPr>
                <w:rFonts w:ascii="Times New Roman" w:hAnsi="Times New Roman" w:cs="Times New Roman"/>
                <w:color w:val="000000"/>
                <w:sz w:val="19"/>
                <w:szCs w:val="19"/>
              </w:rPr>
              <w:t>ЭОИС Moodle</w:t>
            </w:r>
          </w:p>
        </w:tc>
      </w:tr>
      <w:tr w:rsidR="00F3051C" w:rsidRPr="00AB699E" w:rsidTr="00AB699E">
        <w:trPr>
          <w:trHeight w:hRule="exact" w:val="287"/>
        </w:trPr>
        <w:tc>
          <w:tcPr>
            <w:tcW w:w="76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Default="00F3051C" w:rsidP="00F3051C">
            <w:pPr>
              <w:spacing w:after="0" w:line="240" w:lineRule="auto"/>
              <w:jc w:val="right"/>
              <w:rPr>
                <w:sz w:val="19"/>
                <w:szCs w:val="19"/>
              </w:rPr>
            </w:pPr>
            <w:r>
              <w:rPr>
                <w:rFonts w:ascii="Times New Roman" w:hAnsi="Times New Roman" w:cs="Times New Roman"/>
                <w:color w:val="000000"/>
                <w:sz w:val="19"/>
                <w:szCs w:val="19"/>
              </w:rPr>
              <w:t>6.3.1.2</w:t>
            </w:r>
          </w:p>
        </w:tc>
        <w:tc>
          <w:tcPr>
            <w:tcW w:w="9506"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Pr="00FE1FE9" w:rsidRDefault="00F3051C" w:rsidP="00F3051C">
            <w:pPr>
              <w:spacing w:after="0" w:line="240" w:lineRule="auto"/>
              <w:rPr>
                <w:sz w:val="19"/>
                <w:szCs w:val="19"/>
                <w:lang w:val="ru-RU"/>
              </w:rPr>
            </w:pPr>
            <w:r>
              <w:rPr>
                <w:rFonts w:ascii="Times New Roman" w:hAnsi="Times New Roman" w:cs="Times New Roman"/>
                <w:color w:val="000000"/>
                <w:sz w:val="19"/>
                <w:szCs w:val="19"/>
              </w:rPr>
              <w:t>Microsoft</w:t>
            </w:r>
            <w:r w:rsidRPr="00FE1FE9">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Office</w:t>
            </w:r>
            <w:r w:rsidRPr="00FE1FE9">
              <w:rPr>
                <w:rFonts w:ascii="Times New Roman" w:hAnsi="Times New Roman" w:cs="Times New Roman"/>
                <w:color w:val="000000"/>
                <w:sz w:val="19"/>
                <w:szCs w:val="19"/>
                <w:lang w:val="ru-RU"/>
              </w:rPr>
              <w:t xml:space="preserve"> </w:t>
            </w:r>
            <w:r>
              <w:rPr>
                <w:rFonts w:ascii="Times New Roman" w:hAnsi="Times New Roman" w:cs="Times New Roman"/>
                <w:color w:val="000000"/>
                <w:sz w:val="19"/>
                <w:szCs w:val="19"/>
              </w:rPr>
              <w:t>Word</w:t>
            </w:r>
            <w:r w:rsidRPr="00FE1FE9">
              <w:rPr>
                <w:rFonts w:ascii="Times New Roman" w:hAnsi="Times New Roman" w:cs="Times New Roman"/>
                <w:color w:val="000000"/>
                <w:sz w:val="19"/>
                <w:szCs w:val="19"/>
                <w:lang w:val="ru-RU"/>
              </w:rPr>
              <w:t xml:space="preserve"> (версии 2003, 2007, 2010 и далее) - текстовый редактор</w:t>
            </w:r>
          </w:p>
        </w:tc>
      </w:tr>
      <w:tr w:rsidR="00F3051C" w:rsidTr="00AB699E">
        <w:trPr>
          <w:trHeight w:hRule="exact" w:val="279"/>
        </w:trPr>
        <w:tc>
          <w:tcPr>
            <w:tcW w:w="76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Default="00F3051C" w:rsidP="00F3051C">
            <w:pPr>
              <w:spacing w:after="0" w:line="240" w:lineRule="auto"/>
              <w:jc w:val="right"/>
              <w:rPr>
                <w:sz w:val="19"/>
                <w:szCs w:val="19"/>
              </w:rPr>
            </w:pPr>
            <w:r>
              <w:rPr>
                <w:rFonts w:ascii="Times New Roman" w:hAnsi="Times New Roman" w:cs="Times New Roman"/>
                <w:color w:val="000000"/>
                <w:sz w:val="19"/>
                <w:szCs w:val="19"/>
              </w:rPr>
              <w:t>6.3.1.3</w:t>
            </w:r>
          </w:p>
        </w:tc>
        <w:tc>
          <w:tcPr>
            <w:tcW w:w="9506"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Default="00F3051C" w:rsidP="00F3051C">
            <w:pPr>
              <w:spacing w:after="0" w:line="240" w:lineRule="auto"/>
              <w:rPr>
                <w:sz w:val="19"/>
                <w:szCs w:val="19"/>
              </w:rPr>
            </w:pPr>
            <w:r>
              <w:rPr>
                <w:rFonts w:ascii="Times New Roman" w:hAnsi="Times New Roman" w:cs="Times New Roman"/>
                <w:color w:val="000000"/>
                <w:sz w:val="19"/>
                <w:szCs w:val="19"/>
              </w:rPr>
              <w:t>PowerPoint (версия 2003 и далее)</w:t>
            </w:r>
          </w:p>
        </w:tc>
      </w:tr>
      <w:tr w:rsidR="00F3051C" w:rsidTr="00AB699E">
        <w:trPr>
          <w:trHeight w:hRule="exact" w:val="277"/>
        </w:trPr>
        <w:tc>
          <w:tcPr>
            <w:tcW w:w="10266" w:type="dxa"/>
            <w:gridSpan w:val="7"/>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Default="00F3051C" w:rsidP="00F3051C">
            <w:pPr>
              <w:spacing w:after="0" w:line="240" w:lineRule="auto"/>
              <w:jc w:val="center"/>
              <w:rPr>
                <w:sz w:val="19"/>
                <w:szCs w:val="19"/>
              </w:rPr>
            </w:pPr>
            <w:r>
              <w:rPr>
                <w:rFonts w:ascii="Times New Roman" w:hAnsi="Times New Roman" w:cs="Times New Roman"/>
                <w:b/>
                <w:color w:val="000000"/>
                <w:sz w:val="19"/>
                <w:szCs w:val="19"/>
              </w:rPr>
              <w:t>6.3.2 Перечень информационных справочных систем</w:t>
            </w:r>
          </w:p>
        </w:tc>
      </w:tr>
      <w:tr w:rsidR="00F3051C" w:rsidRPr="00AB699E" w:rsidTr="00AB699E">
        <w:trPr>
          <w:trHeight w:hRule="exact" w:val="287"/>
        </w:trPr>
        <w:tc>
          <w:tcPr>
            <w:tcW w:w="76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Default="00F3051C" w:rsidP="00F3051C">
            <w:pPr>
              <w:spacing w:after="0" w:line="240" w:lineRule="auto"/>
              <w:jc w:val="right"/>
              <w:rPr>
                <w:sz w:val="19"/>
                <w:szCs w:val="19"/>
              </w:rPr>
            </w:pPr>
            <w:r>
              <w:rPr>
                <w:rFonts w:ascii="Times New Roman" w:hAnsi="Times New Roman" w:cs="Times New Roman"/>
                <w:color w:val="000000"/>
                <w:sz w:val="19"/>
                <w:szCs w:val="19"/>
              </w:rPr>
              <w:t>6.3.2.1</w:t>
            </w:r>
          </w:p>
        </w:tc>
        <w:tc>
          <w:tcPr>
            <w:tcW w:w="9506"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Pr="00FE1FE9" w:rsidRDefault="00F3051C" w:rsidP="00F3051C">
            <w:pPr>
              <w:spacing w:after="0" w:line="240" w:lineRule="auto"/>
              <w:rPr>
                <w:sz w:val="19"/>
                <w:szCs w:val="19"/>
                <w:lang w:val="ru-RU"/>
              </w:rPr>
            </w:pPr>
            <w:r>
              <w:rPr>
                <w:rFonts w:ascii="Times New Roman" w:hAnsi="Times New Roman" w:cs="Times New Roman"/>
                <w:color w:val="000000"/>
                <w:sz w:val="19"/>
                <w:szCs w:val="19"/>
              </w:rPr>
              <w:t>www</w:t>
            </w:r>
            <w:r w:rsidRPr="00FE1FE9">
              <w:rPr>
                <w:rFonts w:ascii="Times New Roman" w:hAnsi="Times New Roman" w:cs="Times New Roman"/>
                <w:color w:val="000000"/>
                <w:sz w:val="19"/>
                <w:szCs w:val="19"/>
                <w:lang w:val="ru-RU"/>
              </w:rPr>
              <w:t>.</w:t>
            </w:r>
            <w:r>
              <w:rPr>
                <w:rFonts w:ascii="Times New Roman" w:hAnsi="Times New Roman" w:cs="Times New Roman"/>
                <w:color w:val="000000"/>
                <w:sz w:val="19"/>
                <w:szCs w:val="19"/>
              </w:rPr>
              <w:t>biblioclub</w:t>
            </w:r>
            <w:r w:rsidRPr="00FE1FE9">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FE1FE9">
              <w:rPr>
                <w:rFonts w:ascii="Times New Roman" w:hAnsi="Times New Roman" w:cs="Times New Roman"/>
                <w:color w:val="000000"/>
                <w:sz w:val="19"/>
                <w:szCs w:val="19"/>
                <w:lang w:val="ru-RU"/>
              </w:rPr>
              <w:t xml:space="preserve"> ЭБ</w:t>
            </w:r>
            <w:r>
              <w:rPr>
                <w:rFonts w:ascii="Times New Roman" w:hAnsi="Times New Roman" w:cs="Times New Roman"/>
                <w:color w:val="000000"/>
                <w:sz w:val="19"/>
                <w:szCs w:val="19"/>
              </w:rPr>
              <w:t>C</w:t>
            </w:r>
            <w:r w:rsidRPr="00FE1FE9">
              <w:rPr>
                <w:rFonts w:ascii="Times New Roman" w:hAnsi="Times New Roman" w:cs="Times New Roman"/>
                <w:color w:val="000000"/>
                <w:sz w:val="19"/>
                <w:szCs w:val="19"/>
                <w:lang w:val="ru-RU"/>
              </w:rPr>
              <w:t xml:space="preserve"> "Университетская библиотека онлайн"</w:t>
            </w:r>
          </w:p>
        </w:tc>
      </w:tr>
      <w:tr w:rsidR="00F3051C" w:rsidRPr="00AB699E" w:rsidTr="00AB699E">
        <w:trPr>
          <w:trHeight w:hRule="exact" w:val="287"/>
        </w:trPr>
        <w:tc>
          <w:tcPr>
            <w:tcW w:w="76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Default="00F3051C" w:rsidP="00F3051C">
            <w:pPr>
              <w:spacing w:after="0" w:line="240" w:lineRule="auto"/>
              <w:jc w:val="right"/>
              <w:rPr>
                <w:sz w:val="19"/>
                <w:szCs w:val="19"/>
              </w:rPr>
            </w:pPr>
            <w:r>
              <w:rPr>
                <w:rFonts w:ascii="Times New Roman" w:hAnsi="Times New Roman" w:cs="Times New Roman"/>
                <w:color w:val="000000"/>
                <w:sz w:val="19"/>
                <w:szCs w:val="19"/>
              </w:rPr>
              <w:t>6.3.2.2</w:t>
            </w:r>
          </w:p>
        </w:tc>
        <w:tc>
          <w:tcPr>
            <w:tcW w:w="9506"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Pr="00FE1FE9" w:rsidRDefault="00F3051C" w:rsidP="00F3051C">
            <w:pPr>
              <w:spacing w:after="0" w:line="240" w:lineRule="auto"/>
              <w:rPr>
                <w:sz w:val="19"/>
                <w:szCs w:val="19"/>
                <w:lang w:val="ru-RU"/>
              </w:rPr>
            </w:pPr>
            <w:r>
              <w:rPr>
                <w:rFonts w:ascii="Times New Roman" w:hAnsi="Times New Roman" w:cs="Times New Roman"/>
                <w:color w:val="000000"/>
                <w:sz w:val="19"/>
                <w:szCs w:val="19"/>
              </w:rPr>
              <w:t>www</w:t>
            </w:r>
            <w:r w:rsidRPr="00FE1FE9">
              <w:rPr>
                <w:rFonts w:ascii="Times New Roman" w:hAnsi="Times New Roman" w:cs="Times New Roman"/>
                <w:color w:val="000000"/>
                <w:sz w:val="19"/>
                <w:szCs w:val="19"/>
                <w:lang w:val="ru-RU"/>
              </w:rPr>
              <w:t>.</w:t>
            </w:r>
            <w:r>
              <w:rPr>
                <w:rFonts w:ascii="Times New Roman" w:hAnsi="Times New Roman" w:cs="Times New Roman"/>
                <w:color w:val="000000"/>
                <w:sz w:val="19"/>
                <w:szCs w:val="19"/>
              </w:rPr>
              <w:t>elibrary</w:t>
            </w:r>
            <w:r w:rsidRPr="00FE1FE9">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FE1FE9">
              <w:rPr>
                <w:rFonts w:ascii="Times New Roman" w:hAnsi="Times New Roman" w:cs="Times New Roman"/>
                <w:color w:val="000000"/>
                <w:sz w:val="19"/>
                <w:szCs w:val="19"/>
                <w:lang w:val="ru-RU"/>
              </w:rPr>
              <w:t xml:space="preserve"> Научная электронная библиотека</w:t>
            </w:r>
          </w:p>
        </w:tc>
      </w:tr>
      <w:tr w:rsidR="00F3051C" w:rsidRPr="00AB699E" w:rsidTr="00AB699E">
        <w:trPr>
          <w:trHeight w:hRule="exact" w:val="287"/>
        </w:trPr>
        <w:tc>
          <w:tcPr>
            <w:tcW w:w="76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Default="00F3051C" w:rsidP="00F3051C">
            <w:pPr>
              <w:spacing w:after="0" w:line="240" w:lineRule="auto"/>
              <w:jc w:val="right"/>
              <w:rPr>
                <w:sz w:val="19"/>
                <w:szCs w:val="19"/>
              </w:rPr>
            </w:pPr>
            <w:r>
              <w:rPr>
                <w:rFonts w:ascii="Times New Roman" w:hAnsi="Times New Roman" w:cs="Times New Roman"/>
                <w:color w:val="000000"/>
                <w:sz w:val="19"/>
                <w:szCs w:val="19"/>
              </w:rPr>
              <w:t>6.3.2.3</w:t>
            </w:r>
          </w:p>
        </w:tc>
        <w:tc>
          <w:tcPr>
            <w:tcW w:w="9506"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Pr="00FE1FE9" w:rsidRDefault="00F3051C" w:rsidP="00F3051C">
            <w:pPr>
              <w:spacing w:after="0" w:line="240" w:lineRule="auto"/>
              <w:rPr>
                <w:sz w:val="19"/>
                <w:szCs w:val="19"/>
                <w:lang w:val="ru-RU"/>
              </w:rPr>
            </w:pPr>
            <w:r>
              <w:rPr>
                <w:rFonts w:ascii="Times New Roman" w:hAnsi="Times New Roman" w:cs="Times New Roman"/>
                <w:color w:val="000000"/>
                <w:sz w:val="19"/>
                <w:szCs w:val="19"/>
              </w:rPr>
              <w:t>www</w:t>
            </w:r>
            <w:r w:rsidRPr="00FE1FE9">
              <w:rPr>
                <w:rFonts w:ascii="Times New Roman" w:hAnsi="Times New Roman" w:cs="Times New Roman"/>
                <w:color w:val="000000"/>
                <w:sz w:val="19"/>
                <w:szCs w:val="19"/>
                <w:lang w:val="ru-RU"/>
              </w:rPr>
              <w:t>.</w:t>
            </w:r>
            <w:r>
              <w:rPr>
                <w:rFonts w:ascii="Times New Roman" w:hAnsi="Times New Roman" w:cs="Times New Roman"/>
                <w:color w:val="000000"/>
                <w:sz w:val="19"/>
                <w:szCs w:val="19"/>
              </w:rPr>
              <w:t>ebiblioteka</w:t>
            </w:r>
            <w:r w:rsidRPr="00FE1FE9">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FE1FE9">
              <w:rPr>
                <w:rFonts w:ascii="Times New Roman" w:hAnsi="Times New Roman" w:cs="Times New Roman"/>
                <w:color w:val="000000"/>
                <w:sz w:val="19"/>
                <w:szCs w:val="19"/>
                <w:lang w:val="ru-RU"/>
              </w:rPr>
              <w:t xml:space="preserve"> Универсальные базы данных изданий</w:t>
            </w:r>
          </w:p>
        </w:tc>
      </w:tr>
      <w:tr w:rsidR="00F3051C" w:rsidRPr="00AB699E" w:rsidTr="00AB699E">
        <w:trPr>
          <w:trHeight w:hRule="exact" w:val="279"/>
        </w:trPr>
        <w:tc>
          <w:tcPr>
            <w:tcW w:w="76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Default="00F3051C" w:rsidP="00F3051C">
            <w:pPr>
              <w:spacing w:after="0" w:line="240" w:lineRule="auto"/>
              <w:jc w:val="right"/>
              <w:rPr>
                <w:sz w:val="19"/>
                <w:szCs w:val="19"/>
              </w:rPr>
            </w:pPr>
            <w:r>
              <w:rPr>
                <w:rFonts w:ascii="Times New Roman" w:hAnsi="Times New Roman" w:cs="Times New Roman"/>
                <w:color w:val="000000"/>
                <w:sz w:val="19"/>
                <w:szCs w:val="19"/>
              </w:rPr>
              <w:t>6.3.2.4</w:t>
            </w:r>
          </w:p>
        </w:tc>
        <w:tc>
          <w:tcPr>
            <w:tcW w:w="9506"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Pr="00FE1FE9" w:rsidRDefault="00F3051C" w:rsidP="00F3051C">
            <w:pPr>
              <w:spacing w:after="0" w:line="240" w:lineRule="auto"/>
              <w:rPr>
                <w:sz w:val="19"/>
                <w:szCs w:val="19"/>
                <w:lang w:val="ru-RU"/>
              </w:rPr>
            </w:pPr>
            <w:r>
              <w:rPr>
                <w:rFonts w:ascii="Times New Roman" w:hAnsi="Times New Roman" w:cs="Times New Roman"/>
                <w:color w:val="000000"/>
                <w:sz w:val="19"/>
                <w:szCs w:val="19"/>
              </w:rPr>
              <w:t>www</w:t>
            </w:r>
            <w:r w:rsidRPr="00FE1FE9">
              <w:rPr>
                <w:rFonts w:ascii="Times New Roman" w:hAnsi="Times New Roman" w:cs="Times New Roman"/>
                <w:color w:val="000000"/>
                <w:sz w:val="19"/>
                <w:szCs w:val="19"/>
                <w:lang w:val="ru-RU"/>
              </w:rPr>
              <w:t>.</w:t>
            </w:r>
            <w:r>
              <w:rPr>
                <w:rFonts w:ascii="Times New Roman" w:hAnsi="Times New Roman" w:cs="Times New Roman"/>
                <w:color w:val="000000"/>
                <w:sz w:val="19"/>
                <w:szCs w:val="19"/>
              </w:rPr>
              <w:t>rsl</w:t>
            </w:r>
            <w:r w:rsidRPr="00FE1FE9">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FE1FE9">
              <w:rPr>
                <w:rFonts w:ascii="Times New Roman" w:hAnsi="Times New Roman" w:cs="Times New Roman"/>
                <w:color w:val="000000"/>
                <w:sz w:val="19"/>
                <w:szCs w:val="19"/>
                <w:lang w:val="ru-RU"/>
              </w:rPr>
              <w:t xml:space="preserve"> Российская государственная библиотека</w:t>
            </w:r>
          </w:p>
        </w:tc>
      </w:tr>
      <w:tr w:rsidR="00F3051C" w:rsidRPr="00AB699E" w:rsidTr="00AB699E">
        <w:trPr>
          <w:trHeight w:hRule="exact" w:val="277"/>
        </w:trPr>
        <w:tc>
          <w:tcPr>
            <w:tcW w:w="702" w:type="dxa"/>
          </w:tcPr>
          <w:p w:rsidR="00F3051C" w:rsidRPr="00FE1FE9" w:rsidRDefault="00F3051C" w:rsidP="00F3051C">
            <w:pPr>
              <w:rPr>
                <w:lang w:val="ru-RU"/>
              </w:rPr>
            </w:pPr>
          </w:p>
        </w:tc>
        <w:tc>
          <w:tcPr>
            <w:tcW w:w="58" w:type="dxa"/>
          </w:tcPr>
          <w:p w:rsidR="00F3051C" w:rsidRPr="00FE1FE9" w:rsidRDefault="00F3051C" w:rsidP="00F3051C">
            <w:pPr>
              <w:rPr>
                <w:lang w:val="ru-RU"/>
              </w:rPr>
            </w:pPr>
          </w:p>
        </w:tc>
        <w:tc>
          <w:tcPr>
            <w:tcW w:w="1842" w:type="dxa"/>
          </w:tcPr>
          <w:p w:rsidR="00F3051C" w:rsidRPr="00FE1FE9" w:rsidRDefault="00F3051C" w:rsidP="00F3051C">
            <w:pPr>
              <w:rPr>
                <w:lang w:val="ru-RU"/>
              </w:rPr>
            </w:pPr>
          </w:p>
        </w:tc>
        <w:tc>
          <w:tcPr>
            <w:tcW w:w="1859" w:type="dxa"/>
          </w:tcPr>
          <w:p w:rsidR="00F3051C" w:rsidRPr="00FE1FE9" w:rsidRDefault="00F3051C" w:rsidP="00F3051C">
            <w:pPr>
              <w:rPr>
                <w:lang w:val="ru-RU"/>
              </w:rPr>
            </w:pPr>
          </w:p>
        </w:tc>
        <w:tc>
          <w:tcPr>
            <w:tcW w:w="3129" w:type="dxa"/>
          </w:tcPr>
          <w:p w:rsidR="00F3051C" w:rsidRPr="00FE1FE9" w:rsidRDefault="00F3051C" w:rsidP="00F3051C">
            <w:pPr>
              <w:rPr>
                <w:lang w:val="ru-RU"/>
              </w:rPr>
            </w:pPr>
          </w:p>
        </w:tc>
        <w:tc>
          <w:tcPr>
            <w:tcW w:w="1683" w:type="dxa"/>
          </w:tcPr>
          <w:p w:rsidR="00F3051C" w:rsidRPr="00FE1FE9" w:rsidRDefault="00F3051C" w:rsidP="00F3051C">
            <w:pPr>
              <w:rPr>
                <w:lang w:val="ru-RU"/>
              </w:rPr>
            </w:pPr>
          </w:p>
        </w:tc>
        <w:tc>
          <w:tcPr>
            <w:tcW w:w="993" w:type="dxa"/>
          </w:tcPr>
          <w:p w:rsidR="00F3051C" w:rsidRPr="00FE1FE9" w:rsidRDefault="00F3051C" w:rsidP="00F3051C">
            <w:pPr>
              <w:rPr>
                <w:lang w:val="ru-RU"/>
              </w:rPr>
            </w:pPr>
          </w:p>
        </w:tc>
      </w:tr>
      <w:tr w:rsidR="00F3051C" w:rsidRPr="00AB699E" w:rsidTr="00AB699E">
        <w:trPr>
          <w:trHeight w:hRule="exact" w:val="277"/>
        </w:trPr>
        <w:tc>
          <w:tcPr>
            <w:tcW w:w="10266" w:type="dxa"/>
            <w:gridSpan w:val="7"/>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F3051C" w:rsidRPr="00FE1FE9" w:rsidRDefault="00F3051C" w:rsidP="00F3051C">
            <w:pPr>
              <w:spacing w:after="0" w:line="240" w:lineRule="auto"/>
              <w:jc w:val="center"/>
              <w:rPr>
                <w:sz w:val="19"/>
                <w:szCs w:val="19"/>
                <w:lang w:val="ru-RU"/>
              </w:rPr>
            </w:pPr>
            <w:r w:rsidRPr="00FE1FE9">
              <w:rPr>
                <w:rFonts w:ascii="Times New Roman" w:hAnsi="Times New Roman" w:cs="Times New Roman"/>
                <w:b/>
                <w:color w:val="000000"/>
                <w:sz w:val="19"/>
                <w:szCs w:val="19"/>
                <w:lang w:val="ru-RU"/>
              </w:rPr>
              <w:t>7. МАТЕРИАЛЬНО-ТЕХНИЧЕСКОЕ ОБЕСПЕЧЕНИЕ ДИСЦИПЛИНЫ (МОДУЛЯ)</w:t>
            </w:r>
          </w:p>
        </w:tc>
      </w:tr>
      <w:tr w:rsidR="00F3051C" w:rsidRPr="00AB699E" w:rsidTr="00AB699E">
        <w:trPr>
          <w:trHeight w:hRule="exact" w:val="287"/>
        </w:trPr>
        <w:tc>
          <w:tcPr>
            <w:tcW w:w="760" w:type="dxa"/>
            <w:gridSpan w:val="2"/>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Default="00F3051C" w:rsidP="00F3051C">
            <w:pPr>
              <w:spacing w:after="0" w:line="240" w:lineRule="auto"/>
              <w:jc w:val="right"/>
              <w:rPr>
                <w:sz w:val="19"/>
                <w:szCs w:val="19"/>
              </w:rPr>
            </w:pPr>
            <w:r>
              <w:rPr>
                <w:rFonts w:ascii="Times New Roman" w:hAnsi="Times New Roman" w:cs="Times New Roman"/>
                <w:color w:val="000000"/>
                <w:sz w:val="19"/>
                <w:szCs w:val="19"/>
              </w:rPr>
              <w:lastRenderedPageBreak/>
              <w:t>7.1</w:t>
            </w:r>
          </w:p>
        </w:tc>
        <w:tc>
          <w:tcPr>
            <w:tcW w:w="9506" w:type="dxa"/>
            <w:gridSpan w:val="5"/>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3051C" w:rsidRPr="00FE1FE9" w:rsidRDefault="00F3051C" w:rsidP="00F3051C">
            <w:pPr>
              <w:spacing w:after="0" w:line="240" w:lineRule="auto"/>
              <w:rPr>
                <w:sz w:val="19"/>
                <w:szCs w:val="19"/>
                <w:lang w:val="ru-RU"/>
              </w:rPr>
            </w:pPr>
            <w:r w:rsidRPr="00FE1FE9">
              <w:rPr>
                <w:rFonts w:ascii="Times New Roman" w:hAnsi="Times New Roman" w:cs="Times New Roman"/>
                <w:color w:val="000000"/>
                <w:sz w:val="19"/>
                <w:szCs w:val="19"/>
                <w:lang w:val="ru-RU"/>
              </w:rPr>
              <w:t xml:space="preserve">Реализация дисциплины требует </w:t>
            </w:r>
            <w:r w:rsidR="00AB699E">
              <w:rPr>
                <w:rFonts w:ascii="Times New Roman" w:hAnsi="Times New Roman" w:cs="Times New Roman"/>
                <w:color w:val="000000"/>
                <w:sz w:val="19"/>
                <w:szCs w:val="19"/>
                <w:lang w:val="ru-RU"/>
              </w:rPr>
              <w:t>наличия учебной аудитории для проведения лекционных и семинарских занятий.</w:t>
            </w:r>
          </w:p>
        </w:tc>
      </w:tr>
    </w:tbl>
    <w:p w:rsidR="00F044DC" w:rsidRPr="00FE1FE9" w:rsidRDefault="00FE1FE9">
      <w:pPr>
        <w:rPr>
          <w:sz w:val="0"/>
          <w:szCs w:val="0"/>
          <w:lang w:val="ru-RU"/>
        </w:rPr>
      </w:pPr>
      <w:r w:rsidRPr="00FE1FE9">
        <w:rPr>
          <w:lang w:val="ru-RU"/>
        </w:rPr>
        <w:br w:type="page"/>
      </w:r>
    </w:p>
    <w:tbl>
      <w:tblPr>
        <w:tblW w:w="0" w:type="auto"/>
        <w:tblCellMar>
          <w:left w:w="0" w:type="dxa"/>
          <w:right w:w="0" w:type="dxa"/>
        </w:tblCellMar>
        <w:tblLook w:val="04A0" w:firstRow="1" w:lastRow="0" w:firstColumn="1" w:lastColumn="0" w:noHBand="0" w:noVBand="1"/>
      </w:tblPr>
      <w:tblGrid>
        <w:gridCol w:w="780"/>
        <w:gridCol w:w="3730"/>
        <w:gridCol w:w="4783"/>
        <w:gridCol w:w="981"/>
      </w:tblGrid>
      <w:tr w:rsidR="00F044DC">
        <w:trPr>
          <w:trHeight w:hRule="exact" w:val="416"/>
        </w:trPr>
        <w:tc>
          <w:tcPr>
            <w:tcW w:w="4692" w:type="dxa"/>
            <w:gridSpan w:val="2"/>
            <w:shd w:val="clear" w:color="C0C0C0" w:fill="FFFFFF"/>
            <w:tcMar>
              <w:left w:w="34" w:type="dxa"/>
              <w:right w:w="34" w:type="dxa"/>
            </w:tcMar>
          </w:tcPr>
          <w:p w:rsidR="00F044DC" w:rsidRDefault="00FE1FE9">
            <w:pPr>
              <w:spacing w:after="0" w:line="240" w:lineRule="auto"/>
              <w:rPr>
                <w:sz w:val="16"/>
                <w:szCs w:val="16"/>
              </w:rPr>
            </w:pPr>
            <w:r>
              <w:rPr>
                <w:rFonts w:ascii="Times New Roman" w:hAnsi="Times New Roman" w:cs="Times New Roman"/>
                <w:color w:val="C0C0C0"/>
                <w:sz w:val="16"/>
                <w:szCs w:val="16"/>
              </w:rPr>
              <w:lastRenderedPageBreak/>
              <w:t>УП: 44.03.05 ИО-15.plx</w:t>
            </w:r>
          </w:p>
        </w:tc>
        <w:tc>
          <w:tcPr>
            <w:tcW w:w="5104" w:type="dxa"/>
          </w:tcPr>
          <w:p w:rsidR="00F044DC" w:rsidRDefault="00F044DC"/>
        </w:tc>
        <w:tc>
          <w:tcPr>
            <w:tcW w:w="1007" w:type="dxa"/>
            <w:shd w:val="clear" w:color="C0C0C0" w:fill="FFFFFF"/>
            <w:tcMar>
              <w:left w:w="34" w:type="dxa"/>
              <w:right w:w="34" w:type="dxa"/>
            </w:tcMar>
          </w:tcPr>
          <w:p w:rsidR="00F044DC" w:rsidRDefault="00FE1FE9">
            <w:pPr>
              <w:spacing w:after="0" w:line="240" w:lineRule="auto"/>
              <w:jc w:val="right"/>
              <w:rPr>
                <w:sz w:val="16"/>
                <w:szCs w:val="16"/>
              </w:rPr>
            </w:pPr>
            <w:r>
              <w:rPr>
                <w:rFonts w:ascii="Times New Roman" w:hAnsi="Times New Roman" w:cs="Times New Roman"/>
                <w:color w:val="C0C0C0"/>
                <w:sz w:val="16"/>
                <w:szCs w:val="16"/>
              </w:rPr>
              <w:t>стр. 12</w:t>
            </w:r>
          </w:p>
        </w:tc>
      </w:tr>
      <w:tr w:rsidR="00F044DC" w:rsidRPr="00AB699E">
        <w:trPr>
          <w:trHeight w:hRule="exact" w:val="279"/>
        </w:trPr>
        <w:tc>
          <w:tcPr>
            <w:tcW w:w="780"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Default="00AB699E">
            <w:pPr>
              <w:spacing w:after="0" w:line="240" w:lineRule="auto"/>
              <w:jc w:val="right"/>
              <w:rPr>
                <w:sz w:val="19"/>
                <w:szCs w:val="19"/>
              </w:rPr>
            </w:pPr>
            <w:r>
              <w:rPr>
                <w:rFonts w:ascii="Times New Roman" w:hAnsi="Times New Roman" w:cs="Times New Roman"/>
                <w:color w:val="000000"/>
                <w:sz w:val="19"/>
                <w:szCs w:val="19"/>
              </w:rPr>
              <w:t>7.2</w:t>
            </w:r>
            <w:bookmarkStart w:id="0" w:name="_GoBack"/>
            <w:bookmarkEnd w:id="0"/>
          </w:p>
        </w:tc>
        <w:tc>
          <w:tcPr>
            <w:tcW w:w="10022" w:type="dxa"/>
            <w:gridSpan w:val="3"/>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Технические средства обучения: мультимедийное оборудование.</w:t>
            </w:r>
          </w:p>
        </w:tc>
      </w:tr>
      <w:tr w:rsidR="00F044DC" w:rsidRPr="00AB699E">
        <w:trPr>
          <w:trHeight w:hRule="exact" w:val="277"/>
        </w:trPr>
        <w:tc>
          <w:tcPr>
            <w:tcW w:w="766" w:type="dxa"/>
          </w:tcPr>
          <w:p w:rsidR="00F044DC" w:rsidRPr="00FE1FE9" w:rsidRDefault="00F044DC">
            <w:pPr>
              <w:rPr>
                <w:lang w:val="ru-RU"/>
              </w:rPr>
            </w:pPr>
          </w:p>
        </w:tc>
        <w:tc>
          <w:tcPr>
            <w:tcW w:w="3913" w:type="dxa"/>
          </w:tcPr>
          <w:p w:rsidR="00F044DC" w:rsidRPr="00FE1FE9" w:rsidRDefault="00F044DC">
            <w:pPr>
              <w:rPr>
                <w:lang w:val="ru-RU"/>
              </w:rPr>
            </w:pPr>
          </w:p>
        </w:tc>
        <w:tc>
          <w:tcPr>
            <w:tcW w:w="5104" w:type="dxa"/>
          </w:tcPr>
          <w:p w:rsidR="00F044DC" w:rsidRPr="00FE1FE9" w:rsidRDefault="00F044DC">
            <w:pPr>
              <w:rPr>
                <w:lang w:val="ru-RU"/>
              </w:rPr>
            </w:pPr>
          </w:p>
        </w:tc>
        <w:tc>
          <w:tcPr>
            <w:tcW w:w="993" w:type="dxa"/>
          </w:tcPr>
          <w:p w:rsidR="00F044DC" w:rsidRPr="00FE1FE9" w:rsidRDefault="00F044DC">
            <w:pPr>
              <w:rPr>
                <w:lang w:val="ru-RU"/>
              </w:rPr>
            </w:pPr>
          </w:p>
        </w:tc>
      </w:tr>
      <w:tr w:rsidR="00F044DC" w:rsidRPr="00AB699E">
        <w:trPr>
          <w:trHeight w:hRule="exact" w:val="277"/>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D3D3D3"/>
            <w:tcMar>
              <w:left w:w="34" w:type="dxa"/>
              <w:right w:w="34" w:type="dxa"/>
            </w:tcMar>
          </w:tcPr>
          <w:p w:rsidR="00F044DC" w:rsidRPr="00FE1FE9" w:rsidRDefault="00FE1FE9">
            <w:pPr>
              <w:spacing w:after="0" w:line="240" w:lineRule="auto"/>
              <w:jc w:val="center"/>
              <w:rPr>
                <w:sz w:val="19"/>
                <w:szCs w:val="19"/>
                <w:lang w:val="ru-RU"/>
              </w:rPr>
            </w:pPr>
            <w:r w:rsidRPr="00FE1FE9">
              <w:rPr>
                <w:rFonts w:ascii="Times New Roman" w:hAnsi="Times New Roman" w:cs="Times New Roman"/>
                <w:b/>
                <w:color w:val="000000"/>
                <w:sz w:val="19"/>
                <w:szCs w:val="19"/>
                <w:lang w:val="ru-RU"/>
              </w:rPr>
              <w:t>8. МЕТОДИЧЕСКИЕ УКАЗАНИЯ ДЛЯ ОБУЧАЮЩИХСЯ ПО ОСВОЕНИЮ ДИСЦИПЛИНЫ (МОДУЛЯ)</w:t>
            </w:r>
          </w:p>
        </w:tc>
      </w:tr>
      <w:tr w:rsidR="00F044DC" w:rsidRPr="00AB699E">
        <w:trPr>
          <w:trHeight w:hRule="exact" w:val="2016"/>
        </w:trPr>
        <w:tc>
          <w:tcPr>
            <w:tcW w:w="10788" w:type="dxa"/>
            <w:gridSpan w:val="4"/>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1.Рекомендуемые методические указания: Методические разработки к дисциплине "Латинский язык" Нижний Новгород: Мининский ун-т, 2016.</w:t>
            </w:r>
          </w:p>
          <w:p w:rsidR="00F044DC" w:rsidRPr="00FE1FE9" w:rsidRDefault="00F044DC">
            <w:pPr>
              <w:spacing w:after="0" w:line="240" w:lineRule="auto"/>
              <w:rPr>
                <w:sz w:val="19"/>
                <w:szCs w:val="19"/>
                <w:lang w:val="ru-RU"/>
              </w:rPr>
            </w:pPr>
          </w:p>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2.Рейтинг-план дисциплины представлен в Приложении 2.</w:t>
            </w:r>
          </w:p>
          <w:p w:rsidR="00F044DC" w:rsidRPr="00FE1FE9" w:rsidRDefault="00F044DC">
            <w:pPr>
              <w:spacing w:after="0" w:line="240" w:lineRule="auto"/>
              <w:rPr>
                <w:sz w:val="19"/>
                <w:szCs w:val="19"/>
                <w:lang w:val="ru-RU"/>
              </w:rPr>
            </w:pPr>
          </w:p>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3.На странице сайта Мининского университета "Рейтинговая система оценки качества подготовки студентов"</w:t>
            </w:r>
          </w:p>
          <w:p w:rsidR="00F044DC" w:rsidRPr="00FE1FE9" w:rsidRDefault="00FE1FE9">
            <w:pPr>
              <w:spacing w:after="0" w:line="240" w:lineRule="auto"/>
              <w:rPr>
                <w:sz w:val="19"/>
                <w:szCs w:val="19"/>
                <w:lang w:val="ru-RU"/>
              </w:rPr>
            </w:pPr>
            <w:r>
              <w:rPr>
                <w:rFonts w:ascii="Times New Roman" w:hAnsi="Times New Roman" w:cs="Times New Roman"/>
                <w:color w:val="000000"/>
                <w:sz w:val="19"/>
                <w:szCs w:val="19"/>
              </w:rPr>
              <w:t>http</w:t>
            </w:r>
            <w:r w:rsidRPr="00FE1FE9">
              <w:rPr>
                <w:rFonts w:ascii="Times New Roman" w:hAnsi="Times New Roman" w:cs="Times New Roman"/>
                <w:color w:val="000000"/>
                <w:sz w:val="19"/>
                <w:szCs w:val="19"/>
                <w:lang w:val="ru-RU"/>
              </w:rPr>
              <w:t>:/</w:t>
            </w:r>
            <w:r>
              <w:rPr>
                <w:rFonts w:ascii="Times New Roman" w:hAnsi="Times New Roman" w:cs="Times New Roman"/>
                <w:color w:val="000000"/>
                <w:sz w:val="19"/>
                <w:szCs w:val="19"/>
              </w:rPr>
              <w:t>www</w:t>
            </w:r>
            <w:r w:rsidRPr="00FE1FE9">
              <w:rPr>
                <w:rFonts w:ascii="Times New Roman" w:hAnsi="Times New Roman" w:cs="Times New Roman"/>
                <w:color w:val="000000"/>
                <w:sz w:val="19"/>
                <w:szCs w:val="19"/>
                <w:lang w:val="ru-RU"/>
              </w:rPr>
              <w:t>/</w:t>
            </w:r>
            <w:r>
              <w:rPr>
                <w:rFonts w:ascii="Times New Roman" w:hAnsi="Times New Roman" w:cs="Times New Roman"/>
                <w:color w:val="000000"/>
                <w:sz w:val="19"/>
                <w:szCs w:val="19"/>
              </w:rPr>
              <w:t>mininuniver</w:t>
            </w:r>
            <w:r w:rsidRPr="00FE1FE9">
              <w:rPr>
                <w:rFonts w:ascii="Times New Roman" w:hAnsi="Times New Roman" w:cs="Times New Roman"/>
                <w:color w:val="000000"/>
                <w:sz w:val="19"/>
                <w:szCs w:val="19"/>
                <w:lang w:val="ru-RU"/>
              </w:rPr>
              <w:t>.</w:t>
            </w:r>
            <w:r>
              <w:rPr>
                <w:rFonts w:ascii="Times New Roman" w:hAnsi="Times New Roman" w:cs="Times New Roman"/>
                <w:color w:val="000000"/>
                <w:sz w:val="19"/>
                <w:szCs w:val="19"/>
              </w:rPr>
              <w:t>ru</w:t>
            </w:r>
            <w:r w:rsidRPr="00FE1FE9">
              <w:rPr>
                <w:rFonts w:ascii="Times New Roman" w:hAnsi="Times New Roman" w:cs="Times New Roman"/>
                <w:color w:val="000000"/>
                <w:sz w:val="19"/>
                <w:szCs w:val="19"/>
                <w:lang w:val="ru-RU"/>
              </w:rPr>
              <w:t>/</w:t>
            </w:r>
            <w:r>
              <w:rPr>
                <w:rFonts w:ascii="Times New Roman" w:hAnsi="Times New Roman" w:cs="Times New Roman"/>
                <w:color w:val="000000"/>
                <w:sz w:val="19"/>
                <w:szCs w:val="19"/>
              </w:rPr>
              <w:t>education</w:t>
            </w:r>
            <w:r w:rsidRPr="00FE1FE9">
              <w:rPr>
                <w:rFonts w:ascii="Times New Roman" w:hAnsi="Times New Roman" w:cs="Times New Roman"/>
                <w:color w:val="000000"/>
                <w:sz w:val="19"/>
                <w:szCs w:val="19"/>
                <w:lang w:val="ru-RU"/>
              </w:rPr>
              <w:t>/</w:t>
            </w:r>
            <w:r>
              <w:rPr>
                <w:rFonts w:ascii="Times New Roman" w:hAnsi="Times New Roman" w:cs="Times New Roman"/>
                <w:color w:val="000000"/>
                <w:sz w:val="19"/>
                <w:szCs w:val="19"/>
              </w:rPr>
              <w:t>ozenkakachest</w:t>
            </w:r>
            <w:r w:rsidRPr="00FE1FE9">
              <w:rPr>
                <w:rFonts w:ascii="Times New Roman" w:hAnsi="Times New Roman" w:cs="Times New Roman"/>
                <w:color w:val="000000"/>
                <w:sz w:val="19"/>
                <w:szCs w:val="19"/>
                <w:lang w:val="ru-RU"/>
              </w:rPr>
              <w:t xml:space="preserve"> представлены нормативные документы:</w:t>
            </w:r>
          </w:p>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 Положение о рейтинговой оценке качества подготовки студентов;</w:t>
            </w:r>
          </w:p>
          <w:p w:rsidR="00F044DC" w:rsidRPr="00FE1FE9" w:rsidRDefault="00FE1FE9">
            <w:pPr>
              <w:spacing w:after="0" w:line="240" w:lineRule="auto"/>
              <w:rPr>
                <w:sz w:val="19"/>
                <w:szCs w:val="19"/>
                <w:lang w:val="ru-RU"/>
              </w:rPr>
            </w:pPr>
            <w:r w:rsidRPr="00FE1FE9">
              <w:rPr>
                <w:rFonts w:ascii="Times New Roman" w:hAnsi="Times New Roman" w:cs="Times New Roman"/>
                <w:color w:val="000000"/>
                <w:sz w:val="19"/>
                <w:szCs w:val="19"/>
                <w:lang w:val="ru-RU"/>
              </w:rPr>
              <w:t>- Памятка студенту по рейтинговой оценке качества подготовки студентов</w:t>
            </w:r>
          </w:p>
        </w:tc>
      </w:tr>
    </w:tbl>
    <w:p w:rsidR="00F044DC" w:rsidRPr="00FE1FE9" w:rsidRDefault="00F044DC">
      <w:pPr>
        <w:rPr>
          <w:lang w:val="ru-RU"/>
        </w:rPr>
      </w:pPr>
    </w:p>
    <w:sectPr w:rsidR="00F044DC" w:rsidRPr="00FE1FE9">
      <w:pgSz w:w="11907" w:h="16840"/>
      <w:pgMar w:top="567" w:right="567" w:bottom="54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useFELayout/>
    <w:compatSetting w:name="compatibilityMode" w:uri="http://schemas.microsoft.com/office/word" w:val="12"/>
  </w:compat>
  <w:rsids>
    <w:rsidRoot w:val="00D31453"/>
    <w:rsid w:val="0002418B"/>
    <w:rsid w:val="001F0BC7"/>
    <w:rsid w:val="00AB699E"/>
    <w:rsid w:val="00D31453"/>
    <w:rsid w:val="00E0197E"/>
    <w:rsid w:val="00E209E2"/>
    <w:rsid w:val="00F044DC"/>
    <w:rsid w:val="00F3051C"/>
    <w:rsid w:val="00FE1F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FBB94E29-CA68-4448-B047-1E88BF429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0197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E0197E"/>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2.jpeg"/><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2944</Words>
  <Characters>16786</Characters>
  <Application>Microsoft Office Word</Application>
  <DocSecurity>0</DocSecurity>
  <Lines>139</Lines>
  <Paragraphs>39</Paragraphs>
  <ScaleCrop>false</ScaleCrop>
  <HeadingPairs>
    <vt:vector size="2" baseType="variant">
      <vt:variant>
        <vt:lpstr>Worksheets</vt:lpstr>
      </vt:variant>
      <vt:variant>
        <vt:i4>2</vt:i4>
      </vt:variant>
    </vt:vector>
  </HeadingPairs>
  <TitlesOfParts>
    <vt:vector size="1" baseType="lpstr">
      <vt:lpstr>Лист1</vt:lpstr>
    </vt:vector>
  </TitlesOfParts>
  <Company/>
  <LinksUpToDate>false</LinksUpToDate>
  <CharactersWithSpaces>19691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2018-2019_44_03_05 ИО-15_plx_Латинский язык и латинские источники_</dc:title>
  <dc:creator>FastReport.NET</dc:creator>
  <cp:lastModifiedBy>User</cp:lastModifiedBy>
  <cp:revision>8</cp:revision>
  <dcterms:created xsi:type="dcterms:W3CDTF">2019-06-17T14:04:00Z</dcterms:created>
  <dcterms:modified xsi:type="dcterms:W3CDTF">2019-08-21T13:31:00Z</dcterms:modified>
</cp:coreProperties>
</file>